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FD3A3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FD3A3A" w:rsidRDefault="001305D2">
            <w:r w:rsidRPr="001305D2">
              <w:rPr>
                <w:noProof/>
                <w:position w:val="-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9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1305D2">
              <w:rPr>
                <w:noProof/>
                <w:position w:val="-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D1F68">
              <w:rPr>
                <w:noProof/>
              </w:rPr>
              <w:drawing>
                <wp:inline distT="0" distB="0" distL="0" distR="0">
                  <wp:extent cx="1857375" cy="1400175"/>
                  <wp:effectExtent l="19050" t="0" r="9525" b="0"/>
                  <wp:docPr id="1" name="Kép 1" descr="DSC00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vMerge w:val="restart"/>
          </w:tcPr>
          <w:p w:rsidR="00FD3A3A" w:rsidRDefault="00FD3A3A"/>
        </w:tc>
        <w:tc>
          <w:tcPr>
            <w:tcW w:w="1911" w:type="dxa"/>
            <w:vMerge w:val="restart"/>
          </w:tcPr>
          <w:p w:rsidR="00FD3A3A" w:rsidRDefault="007567FD">
            <w:pPr>
              <w:pStyle w:val="Cmsor2"/>
              <w:rPr>
                <w:sz w:val="36"/>
              </w:rPr>
            </w:pPr>
            <w:r>
              <w:rPr>
                <w:sz w:val="36"/>
              </w:rPr>
              <w:t>1</w:t>
            </w:r>
            <w:r w:rsidR="00784592">
              <w:rPr>
                <w:sz w:val="36"/>
              </w:rPr>
              <w:t>1</w:t>
            </w:r>
            <w:r>
              <w:rPr>
                <w:sz w:val="36"/>
              </w:rPr>
              <w:t>2</w:t>
            </w:r>
            <w:r w:rsidR="00FD3A3A">
              <w:rPr>
                <w:sz w:val="36"/>
              </w:rPr>
              <w:t>.szám</w:t>
            </w:r>
          </w:p>
          <w:p w:rsidR="00FD3A3A" w:rsidRDefault="00FD3A3A">
            <w:pPr>
              <w:pStyle w:val="Cmsor2"/>
              <w:rPr>
                <w:sz w:val="36"/>
              </w:rPr>
            </w:pPr>
          </w:p>
          <w:p w:rsidR="00FD3A3A" w:rsidRDefault="009C0959" w:rsidP="00A46073">
            <w:pPr>
              <w:pStyle w:val="Cmsor2"/>
              <w:jc w:val="left"/>
              <w:rPr>
                <w:sz w:val="36"/>
              </w:rPr>
            </w:pPr>
            <w:r>
              <w:rPr>
                <w:sz w:val="36"/>
              </w:rPr>
              <w:t xml:space="preserve">    2009</w:t>
            </w:r>
            <w:r w:rsidR="00FD3A3A">
              <w:rPr>
                <w:sz w:val="36"/>
              </w:rPr>
              <w:t>.</w:t>
            </w:r>
          </w:p>
          <w:p w:rsidR="00F219B3" w:rsidRPr="00F219B3" w:rsidRDefault="00F219B3" w:rsidP="00F219B3">
            <w:pPr>
              <w:rPr>
                <w:sz w:val="36"/>
                <w:szCs w:val="36"/>
              </w:rPr>
            </w:pPr>
          </w:p>
          <w:p w:rsidR="00FD3A3A" w:rsidRDefault="00106A14">
            <w:pPr>
              <w:pStyle w:val="Cmsor3"/>
            </w:pPr>
            <w:r>
              <w:rPr>
                <w:b/>
                <w:i/>
              </w:rPr>
              <w:t xml:space="preserve">   </w:t>
            </w:r>
            <w:r w:rsidR="00F219B3">
              <w:rPr>
                <w:b/>
                <w:i/>
              </w:rPr>
              <w:t xml:space="preserve"> </w:t>
            </w:r>
            <w:r w:rsidR="007567FD">
              <w:rPr>
                <w:b/>
                <w:i/>
              </w:rPr>
              <w:t>augusztus</w:t>
            </w:r>
            <w:r w:rsidR="00FD3A3A">
              <w:t xml:space="preserve">   </w:t>
            </w:r>
          </w:p>
          <w:p w:rsidR="00F219B3" w:rsidRPr="00F219B3" w:rsidRDefault="00F219B3" w:rsidP="00F219B3">
            <w:r>
              <w:t xml:space="preserve"> </w:t>
            </w:r>
          </w:p>
        </w:tc>
      </w:tr>
      <w:tr w:rsidR="00FD3A3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FD3A3A" w:rsidRDefault="00FD3A3A">
            <w:pPr>
              <w:pStyle w:val="Cmsor1"/>
              <w:rPr>
                <w:position w:val="-28"/>
              </w:rPr>
            </w:pPr>
            <w:r>
              <w:rPr>
                <w:position w:val="-28"/>
              </w:rPr>
              <w:t>Abonyi Horgász Egyesület</w:t>
            </w:r>
          </w:p>
        </w:tc>
        <w:tc>
          <w:tcPr>
            <w:tcW w:w="4229" w:type="dxa"/>
            <w:vMerge/>
          </w:tcPr>
          <w:p w:rsidR="00FD3A3A" w:rsidRDefault="00FD3A3A"/>
        </w:tc>
        <w:tc>
          <w:tcPr>
            <w:tcW w:w="1911" w:type="dxa"/>
            <w:vMerge/>
          </w:tcPr>
          <w:p w:rsidR="00FD3A3A" w:rsidRDefault="00FD3A3A"/>
        </w:tc>
      </w:tr>
    </w:tbl>
    <w:p w:rsidR="00955FA4" w:rsidRPr="00D17319" w:rsidRDefault="00955FA4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026F" w:rsidRDefault="00C7773E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D026F" w:rsidRDefault="00AD026F" w:rsidP="00AD026F">
      <w:r>
        <w:rPr>
          <w:sz w:val="28"/>
          <w:szCs w:val="28"/>
        </w:rPr>
        <w:t xml:space="preserve">                      </w:t>
      </w:r>
      <w:r>
        <w:rPr>
          <w:b/>
          <w:i/>
          <w:sz w:val="36"/>
          <w:szCs w:val="36"/>
          <w:u w:val="single"/>
        </w:rPr>
        <w:t>NYÍLT RABLÓHALFOGÓ VERSENY</w:t>
      </w:r>
      <w:r w:rsidR="00DC1010">
        <w:t xml:space="preserve">   </w:t>
      </w:r>
      <w:r w:rsidR="00784592">
        <w:t xml:space="preserve">  </w:t>
      </w:r>
    </w:p>
    <w:p w:rsidR="00AD026F" w:rsidRDefault="00AD026F" w:rsidP="00AD026F"/>
    <w:p w:rsidR="00AD026F" w:rsidRDefault="00AD026F" w:rsidP="00AD026F">
      <w:pPr>
        <w:rPr>
          <w:sz w:val="28"/>
          <w:szCs w:val="28"/>
        </w:rPr>
      </w:pPr>
      <w:r>
        <w:rPr>
          <w:sz w:val="28"/>
          <w:szCs w:val="28"/>
        </w:rPr>
        <w:t>Az Abonyi Horgász Egyesület Vezetősége nyílt rablóhal fogó versenyt</w:t>
      </w:r>
      <w:r w:rsidR="00605E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rendez</w:t>
      </w:r>
      <w:r w:rsidR="00784592">
        <w:t xml:space="preserve"> </w:t>
      </w:r>
      <w:r w:rsidR="00605E38">
        <w:t>,</w:t>
      </w:r>
      <w:proofErr w:type="gramEnd"/>
      <w:r w:rsidR="00784592">
        <w:t xml:space="preserve"> </w:t>
      </w:r>
      <w:r>
        <w:rPr>
          <w:sz w:val="28"/>
          <w:szCs w:val="28"/>
        </w:rPr>
        <w:t>az egyesület I.sz. horgásztaván:</w:t>
      </w:r>
    </w:p>
    <w:p w:rsidR="00AD026F" w:rsidRDefault="00AD026F" w:rsidP="00AD026F">
      <w:pPr>
        <w:rPr>
          <w:sz w:val="28"/>
          <w:szCs w:val="28"/>
        </w:rPr>
      </w:pPr>
    </w:p>
    <w:p w:rsidR="00AD026F" w:rsidRDefault="00AD026F" w:rsidP="00AD026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2009. augusztus </w:t>
      </w:r>
      <w:proofErr w:type="gramStart"/>
      <w:r>
        <w:rPr>
          <w:b/>
          <w:i/>
          <w:sz w:val="28"/>
          <w:szCs w:val="28"/>
        </w:rPr>
        <w:t>22-én</w:t>
      </w:r>
      <w:proofErr w:type="gramEnd"/>
      <w:r>
        <w:rPr>
          <w:b/>
          <w:i/>
          <w:sz w:val="28"/>
          <w:szCs w:val="28"/>
        </w:rPr>
        <w:t xml:space="preserve"> szombaton 19 órától</w:t>
      </w:r>
    </w:p>
    <w:p w:rsidR="00AD026F" w:rsidRDefault="00AD026F" w:rsidP="00AD02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2009. augusztus 23-án 07 óráig.</w:t>
      </w:r>
    </w:p>
    <w:p w:rsidR="00AD026F" w:rsidRDefault="00AD026F" w:rsidP="00AD026F">
      <w:pPr>
        <w:rPr>
          <w:b/>
          <w:i/>
          <w:sz w:val="28"/>
          <w:szCs w:val="28"/>
        </w:rPr>
      </w:pPr>
    </w:p>
    <w:p w:rsidR="00AD026F" w:rsidRDefault="00AD026F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A verseny idején az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tavon csak a versenybe benevezettek horgászhatnak!</w:t>
      </w:r>
    </w:p>
    <w:p w:rsidR="00B2445F" w:rsidRDefault="00B2445F" w:rsidP="00AD026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 versenybe beszámít minden csuka, süllő, harcsa (méreten aluli is). </w:t>
      </w:r>
      <w:r>
        <w:rPr>
          <w:b/>
          <w:i/>
          <w:sz w:val="28"/>
          <w:szCs w:val="28"/>
        </w:rPr>
        <w:t>A versenyzők csak partról horgászhatnak!</w:t>
      </w:r>
    </w:p>
    <w:p w:rsidR="00B2445F" w:rsidRDefault="00B2445F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>NEVEZÉS:</w:t>
      </w:r>
      <w:r>
        <w:rPr>
          <w:sz w:val="28"/>
          <w:szCs w:val="28"/>
        </w:rPr>
        <w:t xml:space="preserve"> az egyesületi horgásztanyánál 22-én 18 órától 19 óráig.</w:t>
      </w:r>
    </w:p>
    <w:p w:rsidR="00B2445F" w:rsidRDefault="00B2445F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>NEVEZÉSI DÍJ:</w:t>
      </w:r>
      <w:r>
        <w:rPr>
          <w:sz w:val="28"/>
          <w:szCs w:val="28"/>
        </w:rPr>
        <w:t xml:space="preserve"> Egyesületi tagoknak</w:t>
      </w:r>
      <w:proofErr w:type="gramStart"/>
      <w:r>
        <w:rPr>
          <w:sz w:val="28"/>
          <w:szCs w:val="28"/>
        </w:rPr>
        <w:t>:  500.</w:t>
      </w:r>
      <w:proofErr w:type="gramEnd"/>
      <w:r>
        <w:rPr>
          <w:sz w:val="28"/>
          <w:szCs w:val="28"/>
        </w:rPr>
        <w:t>-Ft.</w:t>
      </w:r>
    </w:p>
    <w:p w:rsidR="00B2445F" w:rsidRDefault="00B2445F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Kívülállóknak: 500.-Ft.+egy napijegy ára (</w:t>
      </w:r>
      <w:proofErr w:type="spellStart"/>
      <w:r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>:3.000.-Ft.)</w:t>
      </w:r>
    </w:p>
    <w:p w:rsidR="00B2445F" w:rsidRDefault="00B2445F" w:rsidP="00AD02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FELSZERELÉS:</w:t>
      </w:r>
      <w:r>
        <w:rPr>
          <w:sz w:val="28"/>
          <w:szCs w:val="28"/>
        </w:rPr>
        <w:t xml:space="preserve"> 2 bot, 2-2 szem horoggal, tetszés szerint úszós vagy fenekező készséggel. Csali használata tetszés szerint. </w:t>
      </w:r>
      <w:r>
        <w:rPr>
          <w:b/>
          <w:i/>
          <w:sz w:val="28"/>
          <w:szCs w:val="28"/>
        </w:rPr>
        <w:t>Pergetni tilos</w:t>
      </w:r>
      <w:proofErr w:type="gramStart"/>
      <w:r>
        <w:rPr>
          <w:b/>
          <w:i/>
          <w:sz w:val="28"/>
          <w:szCs w:val="28"/>
        </w:rPr>
        <w:t>!!</w:t>
      </w:r>
      <w:proofErr w:type="gramEnd"/>
    </w:p>
    <w:p w:rsidR="00B2445F" w:rsidRDefault="00B2445F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>MÉRLEGELÉS:</w:t>
      </w:r>
      <w:r>
        <w:rPr>
          <w:sz w:val="28"/>
          <w:szCs w:val="28"/>
        </w:rPr>
        <w:t xml:space="preserve"> a helyszínen a fogást követően azonnal!</w:t>
      </w:r>
    </w:p>
    <w:p w:rsidR="00B2445F" w:rsidRDefault="00B2445F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EREDMÉNY HIRDETÉS: </w:t>
      </w:r>
      <w:r>
        <w:rPr>
          <w:sz w:val="28"/>
          <w:szCs w:val="28"/>
        </w:rPr>
        <w:t>augusztus 23-án 7 óra 30 perckor az egyesületi horgásztanyánál.</w:t>
      </w:r>
    </w:p>
    <w:p w:rsidR="00B2445F" w:rsidRDefault="00B2445F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>DÍJAZÁS:</w:t>
      </w:r>
      <w:r>
        <w:rPr>
          <w:sz w:val="28"/>
          <w:szCs w:val="28"/>
        </w:rPr>
        <w:t xml:space="preserve"> a súlyban legtöbb harcsát és legtöbb süllőt fogók, valamint az abszolút győztes, (összsúlyban a legtöbbet fogót) díjazzuk. Az abszolút győztesnek többféle halat kell fognia.</w:t>
      </w:r>
    </w:p>
    <w:p w:rsidR="00B2445F" w:rsidRDefault="00B2445F" w:rsidP="00AD026F">
      <w:pPr>
        <w:rPr>
          <w:sz w:val="28"/>
          <w:szCs w:val="28"/>
        </w:rPr>
      </w:pPr>
      <w:r>
        <w:rPr>
          <w:sz w:val="28"/>
          <w:szCs w:val="28"/>
        </w:rPr>
        <w:t>A partszakasz használóknak nincs elsőbbsé</w:t>
      </w:r>
      <w:r w:rsidR="00605E38">
        <w:rPr>
          <w:sz w:val="28"/>
          <w:szCs w:val="28"/>
        </w:rPr>
        <w:t>gi joga! A horgászhelyeket sötét</w:t>
      </w:r>
      <w:r>
        <w:rPr>
          <w:sz w:val="28"/>
          <w:szCs w:val="28"/>
        </w:rPr>
        <w:t xml:space="preserve">edéstől </w:t>
      </w:r>
      <w:r w:rsidR="00605E38">
        <w:rPr>
          <w:sz w:val="28"/>
          <w:szCs w:val="28"/>
        </w:rPr>
        <w:t>virradatig fehér fénnyel kell megvilágítani. Ha valaki a versenyhelyét a verseny vége előtt elhagyja, kizárja magát a versenyből, azaz feladja a versenyt. A verseny végén 2 db. méretes rablóhalat lehet elvinni úgy, hogy a heti fogási lehetőségbe nem számít bele. Ezt a fogási eredménynaplóban külön fel kell tüntetni. Ha valaki békés halat fog, ill. ha a heti fogási lehetőségbe belefér, akkor elviheti a fogási naplóba való beírás mellett. Kívülálló 1 db. méretes halat elvihet.</w:t>
      </w:r>
    </w:p>
    <w:p w:rsidR="00605E38" w:rsidRDefault="00605E38" w:rsidP="00AD02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Kérjük azon horgásztársainkat, akik azt megtehetik, hogy felajánlásaikkal segítsék a versenydíjak biztosítását.</w:t>
      </w:r>
    </w:p>
    <w:p w:rsidR="00605E38" w:rsidRDefault="00605E38" w:rsidP="00AD02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versenybe nevezetteknek jó versenyzést kívánunk.</w:t>
      </w:r>
    </w:p>
    <w:p w:rsidR="00605E38" w:rsidRDefault="00605E38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</w:t>
      </w:r>
      <w:proofErr w:type="gramStart"/>
      <w:r>
        <w:rPr>
          <w:b/>
          <w:i/>
          <w:sz w:val="28"/>
          <w:szCs w:val="28"/>
        </w:rPr>
        <w:t>HÍREK  -</w:t>
      </w:r>
      <w:proofErr w:type="gramEnd"/>
      <w:r>
        <w:rPr>
          <w:b/>
          <w:i/>
          <w:sz w:val="28"/>
          <w:szCs w:val="28"/>
        </w:rPr>
        <w:t xml:space="preserve">  KÖZLEMÉNYEK</w:t>
      </w:r>
    </w:p>
    <w:p w:rsidR="00E710D5" w:rsidRDefault="00E710D5" w:rsidP="00AD026F">
      <w:pPr>
        <w:rPr>
          <w:sz w:val="28"/>
          <w:szCs w:val="28"/>
        </w:rPr>
      </w:pPr>
    </w:p>
    <w:p w:rsidR="00E710D5" w:rsidRDefault="00E710D5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Felhívjuk horgásztársaink figyelmét arra, hogy előreláthatólag augusztus hónap vége felé 60 mázsa horogérett pontyot telepítünk </w:t>
      </w:r>
      <w:r>
        <w:rPr>
          <w:b/>
          <w:i/>
          <w:sz w:val="28"/>
          <w:szCs w:val="28"/>
        </w:rPr>
        <w:t xml:space="preserve">egyszerre az </w:t>
      </w:r>
      <w:proofErr w:type="spellStart"/>
      <w:r>
        <w:rPr>
          <w:b/>
          <w:i/>
          <w:sz w:val="28"/>
          <w:szCs w:val="28"/>
        </w:rPr>
        <w:t>I-II-III-as</w:t>
      </w:r>
      <w:proofErr w:type="spellEnd"/>
      <w:r>
        <w:rPr>
          <w:b/>
          <w:i/>
          <w:sz w:val="28"/>
          <w:szCs w:val="28"/>
        </w:rPr>
        <w:t xml:space="preserve"> tavakba.</w:t>
      </w:r>
      <w:r>
        <w:rPr>
          <w:sz w:val="28"/>
          <w:szCs w:val="28"/>
        </w:rPr>
        <w:t xml:space="preserve"> A pontos dátum még nem ismert, ezért kérjük horgásztársainkat, hogy figyeljék a kiírást az egyesületi raktár falán, és az ott kiírtaknak megfelelően tartsák be a tilalmi időt. Kifogást, hogy nem tudtam, senkitől nem fogadnak el a halőrök. </w:t>
      </w:r>
    </w:p>
    <w:p w:rsidR="00076B94" w:rsidRDefault="00076B94" w:rsidP="00AD02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Telepítési tilalom alatt csak rablóhalra lehet horgászni, csak élőhallal vagy halszelettel. Pergetni tilos</w:t>
      </w:r>
      <w:proofErr w:type="gramStart"/>
      <w:r>
        <w:rPr>
          <w:b/>
          <w:i/>
          <w:sz w:val="28"/>
          <w:szCs w:val="28"/>
          <w:u w:val="single"/>
        </w:rPr>
        <w:t>!!!</w:t>
      </w:r>
      <w:proofErr w:type="gramEnd"/>
    </w:p>
    <w:p w:rsidR="00076B94" w:rsidRDefault="00076B94" w:rsidP="00AD026F">
      <w:pPr>
        <w:rPr>
          <w:sz w:val="28"/>
          <w:szCs w:val="28"/>
        </w:rPr>
      </w:pPr>
      <w:r>
        <w:rPr>
          <w:sz w:val="28"/>
          <w:szCs w:val="28"/>
        </w:rPr>
        <w:t>A partszakasz használók figyelmét már több esetben is felhívtuk arra, hogy partszakaszaikon jól láthatóan tüntessék fel a partszakasz számát és használójának nevét.</w:t>
      </w:r>
    </w:p>
    <w:p w:rsidR="00076B94" w:rsidRDefault="00076B94" w:rsidP="00AD026F">
      <w:pPr>
        <w:rPr>
          <w:sz w:val="28"/>
          <w:szCs w:val="28"/>
        </w:rPr>
      </w:pPr>
      <w:r>
        <w:rPr>
          <w:sz w:val="28"/>
          <w:szCs w:val="28"/>
        </w:rPr>
        <w:t>Ennek ellenére nagyon sokan a mai napig sem tettek a felhívásnak eleget.</w:t>
      </w:r>
    </w:p>
    <w:p w:rsidR="00523370" w:rsidRDefault="00076B94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Azoktól a partszakasz </w:t>
      </w:r>
      <w:proofErr w:type="gramStart"/>
      <w:r>
        <w:rPr>
          <w:sz w:val="28"/>
          <w:szCs w:val="28"/>
        </w:rPr>
        <w:t>használóktól</w:t>
      </w:r>
      <w:proofErr w:type="gramEnd"/>
      <w:r>
        <w:rPr>
          <w:sz w:val="28"/>
          <w:szCs w:val="28"/>
        </w:rPr>
        <w:t xml:space="preserve"> akik az újbóli felhívásnak 2009. szeptember 01-ig nem tesznek eleget kötelezettségüknek a további partszakasz használati jogot megvonjuk. Kérjük, hogy tegyenek ennek eleget, hogy ne kelljen élnünk a szankcióval.</w:t>
      </w:r>
    </w:p>
    <w:p w:rsidR="00076B94" w:rsidRDefault="00523370" w:rsidP="00AD026F">
      <w:pPr>
        <w:rPr>
          <w:sz w:val="28"/>
          <w:szCs w:val="28"/>
        </w:rPr>
      </w:pPr>
      <w:r>
        <w:rPr>
          <w:sz w:val="28"/>
          <w:szCs w:val="28"/>
        </w:rPr>
        <w:t>Felhívjuk ismételten a figyelmet arra, hogy a partszakaszok adás - vétele</w:t>
      </w:r>
      <w:r w:rsidR="00076B94">
        <w:rPr>
          <w:sz w:val="28"/>
          <w:szCs w:val="28"/>
        </w:rPr>
        <w:t xml:space="preserve"> </w:t>
      </w:r>
      <w:r>
        <w:rPr>
          <w:sz w:val="28"/>
          <w:szCs w:val="28"/>
        </w:rPr>
        <w:t>szigorúan tilos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Amennyiben valaki nem kíván élni a partszakasz használatával, úgy azt a vezetőségnél írásban kell, hogy bejelentse. Ahol a partszakaszon épület, vagy stég van, azt el lehet adni,</w:t>
      </w:r>
      <w:r w:rsidR="000C383F">
        <w:rPr>
          <w:sz w:val="28"/>
          <w:szCs w:val="28"/>
        </w:rPr>
        <w:t xml:space="preserve"> a vezetőség felé </w:t>
      </w:r>
      <w:proofErr w:type="gramStart"/>
      <w:r w:rsidR="000C383F">
        <w:rPr>
          <w:sz w:val="28"/>
          <w:szCs w:val="28"/>
        </w:rPr>
        <w:t>tett  előzetes</w:t>
      </w:r>
      <w:proofErr w:type="gramEnd"/>
      <w:r w:rsidR="000C383F">
        <w:rPr>
          <w:sz w:val="28"/>
          <w:szCs w:val="28"/>
        </w:rPr>
        <w:t xml:space="preserve"> bejelentéssel</w:t>
      </w:r>
      <w:r w:rsidR="007C68EF">
        <w:rPr>
          <w:sz w:val="28"/>
          <w:szCs w:val="28"/>
        </w:rPr>
        <w:t>,</w:t>
      </w:r>
      <w:r>
        <w:rPr>
          <w:sz w:val="28"/>
          <w:szCs w:val="28"/>
        </w:rPr>
        <w:t xml:space="preserve"> vagy a partszakaszról el kell szállítani. Az eladással nem jár együtt a partszakasz automatikus használatának joga. Erre külön kérelmet kell beadni.</w:t>
      </w:r>
    </w:p>
    <w:p w:rsidR="00523370" w:rsidRDefault="00523370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Kezd elszaporodni ismételten a horgászaton kívüli etetés. Az is előfordult, hogy a halőrnek az érintett horgász nem, volt hajlandó odaadni az engedélyét. Nem javasoljuk, hogy bárki is ezt megpróbálja, mert nagyon súlyos következményei lesznek. Továbbra is csak bevetett </w:t>
      </w:r>
      <w:proofErr w:type="spellStart"/>
      <w:r>
        <w:rPr>
          <w:sz w:val="28"/>
          <w:szCs w:val="28"/>
        </w:rPr>
        <w:t>kézségek</w:t>
      </w:r>
      <w:proofErr w:type="spellEnd"/>
      <w:r>
        <w:rPr>
          <w:sz w:val="28"/>
          <w:szCs w:val="28"/>
        </w:rPr>
        <w:t xml:space="preserve"> mellet lehet etetni az előírt mennyiséget.</w:t>
      </w:r>
    </w:p>
    <w:p w:rsidR="003B1EAE" w:rsidRDefault="003B1EAE" w:rsidP="00AD026F">
      <w:pPr>
        <w:rPr>
          <w:sz w:val="28"/>
          <w:szCs w:val="28"/>
        </w:rPr>
      </w:pPr>
      <w:r>
        <w:rPr>
          <w:sz w:val="28"/>
          <w:szCs w:val="28"/>
        </w:rPr>
        <w:t>A 2009. évi közgyűlés 100 kg-ban állapította meg a maximálisan elvihető évi ponty mennyiséget. Természetesen ez vonatkozik az ifjúsági horgászokra is ahol 50 kg. a maximálisan elvihető ponty.</w:t>
      </w:r>
    </w:p>
    <w:p w:rsidR="00005A04" w:rsidRDefault="00005A04" w:rsidP="00AD026F">
      <w:pPr>
        <w:rPr>
          <w:sz w:val="28"/>
          <w:szCs w:val="28"/>
        </w:rPr>
      </w:pPr>
    </w:p>
    <w:p w:rsidR="00005A04" w:rsidRDefault="00005A04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>HORGÁSZIDŐ:</w:t>
      </w:r>
      <w:r>
        <w:rPr>
          <w:sz w:val="28"/>
          <w:szCs w:val="28"/>
        </w:rPr>
        <w:t xml:space="preserve"> augusztus </w:t>
      </w:r>
      <w:proofErr w:type="gramStart"/>
      <w:r>
        <w:rPr>
          <w:sz w:val="28"/>
          <w:szCs w:val="28"/>
        </w:rPr>
        <w:t>20-ig                                             05.</w:t>
      </w:r>
      <w:proofErr w:type="gramEnd"/>
      <w:r>
        <w:rPr>
          <w:sz w:val="28"/>
          <w:szCs w:val="28"/>
        </w:rPr>
        <w:t>00-20.30-ig</w:t>
      </w:r>
    </w:p>
    <w:p w:rsidR="00005A04" w:rsidRDefault="00005A04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augusztus</w:t>
      </w:r>
      <w:proofErr w:type="gramEnd"/>
      <w:r>
        <w:rPr>
          <w:sz w:val="28"/>
          <w:szCs w:val="28"/>
        </w:rPr>
        <w:t xml:space="preserve"> 21- szeptember 03-ig                   05.30-20.00-ig</w:t>
      </w:r>
    </w:p>
    <w:p w:rsidR="00005A04" w:rsidRDefault="00005A04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szeptember</w:t>
      </w:r>
      <w:proofErr w:type="gramEnd"/>
      <w:r>
        <w:rPr>
          <w:sz w:val="28"/>
          <w:szCs w:val="28"/>
        </w:rPr>
        <w:t xml:space="preserve"> 04 – szeptember 17-ig               06.00-19.30-ig</w:t>
      </w:r>
    </w:p>
    <w:p w:rsidR="00005A04" w:rsidRDefault="00005A04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szeptember</w:t>
      </w:r>
      <w:proofErr w:type="gramEnd"/>
      <w:r>
        <w:rPr>
          <w:sz w:val="28"/>
          <w:szCs w:val="28"/>
        </w:rPr>
        <w:t xml:space="preserve"> 18 – október 01-ig                     06.00-19.00-ig</w:t>
      </w:r>
    </w:p>
    <w:p w:rsidR="00005A04" w:rsidRDefault="00005A04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október</w:t>
      </w:r>
      <w:proofErr w:type="gramEnd"/>
      <w:r>
        <w:rPr>
          <w:sz w:val="28"/>
          <w:szCs w:val="28"/>
        </w:rPr>
        <w:t xml:space="preserve"> 02 – október 15-ig                           06.30-18.30-ig</w:t>
      </w:r>
    </w:p>
    <w:p w:rsidR="00005A04" w:rsidRDefault="00005A04" w:rsidP="00AD026F">
      <w:pPr>
        <w:rPr>
          <w:sz w:val="28"/>
          <w:szCs w:val="28"/>
        </w:rPr>
      </w:pPr>
    </w:p>
    <w:p w:rsidR="007C68EF" w:rsidRDefault="00005A04" w:rsidP="00AD026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Közösségi munka: </w:t>
      </w:r>
      <w:r>
        <w:rPr>
          <w:sz w:val="28"/>
          <w:szCs w:val="28"/>
        </w:rPr>
        <w:t xml:space="preserve">2009. </w:t>
      </w:r>
      <w:proofErr w:type="gramStart"/>
      <w:r>
        <w:rPr>
          <w:sz w:val="28"/>
          <w:szCs w:val="28"/>
        </w:rPr>
        <w:t>szeptember  05-én</w:t>
      </w:r>
      <w:proofErr w:type="gramEnd"/>
      <w:r>
        <w:rPr>
          <w:sz w:val="28"/>
          <w:szCs w:val="28"/>
        </w:rPr>
        <w:t xml:space="preserve"> 07.00 – 13.00-ig lesz.</w:t>
      </w:r>
    </w:p>
    <w:p w:rsidR="007C68EF" w:rsidRDefault="007C68EF" w:rsidP="00AD026F">
      <w:pPr>
        <w:rPr>
          <w:sz w:val="28"/>
          <w:szCs w:val="28"/>
        </w:rPr>
      </w:pPr>
    </w:p>
    <w:p w:rsidR="007C68EF" w:rsidRDefault="007C68EF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ABONYI  HORGÁSZ</w:t>
      </w:r>
      <w:proofErr w:type="gramEnd"/>
      <w:r>
        <w:rPr>
          <w:sz w:val="28"/>
          <w:szCs w:val="28"/>
        </w:rPr>
        <w:t xml:space="preserve">  EGYESÜLET  VEZETŐSÉGE        </w:t>
      </w:r>
    </w:p>
    <w:p w:rsidR="00005A04" w:rsidRPr="00005A04" w:rsidRDefault="00005A04" w:rsidP="00AD0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605E38" w:rsidRDefault="00605E38" w:rsidP="00AD026F">
      <w:pPr>
        <w:rPr>
          <w:b/>
          <w:i/>
          <w:sz w:val="28"/>
          <w:szCs w:val="28"/>
        </w:rPr>
      </w:pPr>
    </w:p>
    <w:p w:rsidR="00605E38" w:rsidRPr="00605E38" w:rsidRDefault="00605E38" w:rsidP="00AD026F">
      <w:pPr>
        <w:rPr>
          <w:b/>
          <w:i/>
          <w:sz w:val="28"/>
          <w:szCs w:val="28"/>
        </w:rPr>
      </w:pPr>
    </w:p>
    <w:p w:rsidR="00B2445F" w:rsidRPr="00B2445F" w:rsidRDefault="00B2445F" w:rsidP="00AD026F">
      <w:pPr>
        <w:rPr>
          <w:b/>
          <w:i/>
          <w:sz w:val="28"/>
          <w:szCs w:val="28"/>
        </w:rPr>
      </w:pPr>
    </w:p>
    <w:p w:rsidR="007E19DD" w:rsidRPr="00AD026F" w:rsidRDefault="00AD026F" w:rsidP="00AD0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4592">
        <w:t xml:space="preserve">       </w:t>
      </w:r>
    </w:p>
    <w:p w:rsidR="00784592" w:rsidRPr="00784592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4592">
        <w:rPr>
          <w:sz w:val="28"/>
          <w:szCs w:val="28"/>
        </w:rPr>
        <w:t xml:space="preserve">     </w:t>
      </w:r>
    </w:p>
    <w:p w:rsidR="00EE6333" w:rsidRDefault="00EE6333" w:rsidP="00A46073">
      <w:pPr>
        <w:rPr>
          <w:sz w:val="28"/>
          <w:szCs w:val="28"/>
        </w:rPr>
      </w:pPr>
    </w:p>
    <w:p w:rsidR="00EE6333" w:rsidRPr="00165096" w:rsidRDefault="00EE6333" w:rsidP="00A46073">
      <w:pPr>
        <w:rPr>
          <w:sz w:val="28"/>
          <w:szCs w:val="28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9A6C53" w:rsidRPr="00192AA3" w:rsidRDefault="00192AA3" w:rsidP="00A46073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="007C067C">
        <w:rPr>
          <w:sz w:val="32"/>
          <w:szCs w:val="32"/>
        </w:rPr>
        <w:t xml:space="preserve"> </w:t>
      </w:r>
      <w:r w:rsidR="00A46073">
        <w:rPr>
          <w:b/>
          <w:i/>
          <w:sz w:val="32"/>
          <w:szCs w:val="32"/>
        </w:rPr>
        <w:t xml:space="preserve"> </w:t>
      </w:r>
      <w:r w:rsidR="000F01C9">
        <w:rPr>
          <w:b/>
          <w:i/>
          <w:sz w:val="32"/>
          <w:szCs w:val="32"/>
        </w:rPr>
        <w:t xml:space="preserve">  </w:t>
      </w:r>
      <w:r w:rsidR="00A71D4A">
        <w:rPr>
          <w:b/>
          <w:i/>
          <w:sz w:val="32"/>
          <w:szCs w:val="32"/>
        </w:rPr>
        <w:t xml:space="preserve">                            </w:t>
      </w:r>
      <w:r w:rsidR="00FF6B8E">
        <w:rPr>
          <w:sz w:val="28"/>
          <w:szCs w:val="28"/>
        </w:rPr>
        <w:t xml:space="preserve">  </w:t>
      </w:r>
      <w:r w:rsidR="009A6C53">
        <w:rPr>
          <w:sz w:val="28"/>
          <w:szCs w:val="28"/>
        </w:rPr>
        <w:t xml:space="preserve">  </w:t>
      </w:r>
    </w:p>
    <w:p w:rsidR="009A6C53" w:rsidRPr="009A6C53" w:rsidRDefault="009A6C53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321" w:rsidRPr="00A71D4A" w:rsidRDefault="00A71D4A" w:rsidP="00A4607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0F01C9">
        <w:rPr>
          <w:b/>
          <w:i/>
          <w:sz w:val="32"/>
          <w:szCs w:val="32"/>
        </w:rPr>
        <w:t xml:space="preserve">        </w:t>
      </w:r>
      <w:r w:rsidR="00242C26">
        <w:rPr>
          <w:sz w:val="28"/>
          <w:szCs w:val="28"/>
        </w:rPr>
        <w:t xml:space="preserve">  </w:t>
      </w:r>
      <w:r w:rsidR="00242C26">
        <w:rPr>
          <w:b/>
          <w:sz w:val="28"/>
          <w:szCs w:val="28"/>
        </w:rPr>
        <w:t xml:space="preserve"> </w:t>
      </w:r>
      <w:r w:rsidR="00995418">
        <w:rPr>
          <w:sz w:val="28"/>
          <w:szCs w:val="28"/>
        </w:rPr>
        <w:t xml:space="preserve"> </w:t>
      </w:r>
      <w:r w:rsidR="00833B20">
        <w:rPr>
          <w:sz w:val="28"/>
          <w:szCs w:val="28"/>
        </w:rPr>
        <w:t xml:space="preserve">   </w:t>
      </w:r>
      <w:r w:rsidR="00833B20">
        <w:rPr>
          <w:b/>
          <w:sz w:val="28"/>
          <w:szCs w:val="28"/>
        </w:rPr>
        <w:t xml:space="preserve">  </w:t>
      </w:r>
      <w:r w:rsidR="008F519C">
        <w:rPr>
          <w:sz w:val="28"/>
          <w:szCs w:val="28"/>
          <w:u w:val="single"/>
        </w:rPr>
        <w:t xml:space="preserve"> </w:t>
      </w:r>
      <w:r w:rsidR="008F519C">
        <w:rPr>
          <w:sz w:val="28"/>
          <w:szCs w:val="28"/>
        </w:rPr>
        <w:t xml:space="preserve">         </w:t>
      </w:r>
      <w:r w:rsidR="00242C26">
        <w:rPr>
          <w:sz w:val="28"/>
          <w:szCs w:val="28"/>
          <w:u w:val="single"/>
        </w:rPr>
        <w:t xml:space="preserve"> </w:t>
      </w:r>
      <w:r w:rsidR="00242C26">
        <w:rPr>
          <w:sz w:val="28"/>
          <w:szCs w:val="28"/>
        </w:rPr>
        <w:t xml:space="preserve">  </w:t>
      </w:r>
      <w:r w:rsidR="008F519C">
        <w:rPr>
          <w:sz w:val="28"/>
          <w:szCs w:val="28"/>
        </w:rPr>
        <w:t xml:space="preserve">                       </w:t>
      </w:r>
    </w:p>
    <w:p w:rsidR="00F21321" w:rsidRDefault="00F21321" w:rsidP="00A46073">
      <w:pPr>
        <w:rPr>
          <w:sz w:val="28"/>
          <w:szCs w:val="28"/>
        </w:rPr>
      </w:pPr>
    </w:p>
    <w:p w:rsidR="00F21321" w:rsidRPr="005868D2" w:rsidRDefault="00F21321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68D2" w:rsidRDefault="005868D2" w:rsidP="00A46073">
      <w:pPr>
        <w:rPr>
          <w:b/>
          <w:i/>
          <w:sz w:val="32"/>
          <w:szCs w:val="32"/>
          <w:u w:val="single"/>
        </w:rPr>
      </w:pPr>
    </w:p>
    <w:p w:rsidR="005868D2" w:rsidRPr="005868D2" w:rsidRDefault="005868D2" w:rsidP="00A46073">
      <w:pPr>
        <w:rPr>
          <w:i/>
          <w:sz w:val="32"/>
          <w:szCs w:val="32"/>
        </w:rPr>
      </w:pPr>
    </w:p>
    <w:p w:rsidR="00A72DF0" w:rsidRPr="00A72DF0" w:rsidRDefault="00A72DF0" w:rsidP="00A46073">
      <w:pPr>
        <w:rPr>
          <w:sz w:val="28"/>
          <w:szCs w:val="28"/>
        </w:rPr>
      </w:pPr>
    </w:p>
    <w:p w:rsidR="00695205" w:rsidRPr="00F53E48" w:rsidRDefault="00A46073" w:rsidP="00A4607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B74AC7">
        <w:rPr>
          <w:b/>
          <w:i/>
          <w:sz w:val="36"/>
          <w:szCs w:val="36"/>
        </w:rPr>
        <w:t xml:space="preserve">     </w:t>
      </w:r>
      <w:r w:rsidR="00695205">
        <w:rPr>
          <w:sz w:val="28"/>
          <w:szCs w:val="28"/>
        </w:rPr>
        <w:t xml:space="preserve">   </w:t>
      </w:r>
    </w:p>
    <w:p w:rsidR="00695205" w:rsidRDefault="00695205" w:rsidP="00A46073">
      <w:pPr>
        <w:rPr>
          <w:sz w:val="28"/>
          <w:szCs w:val="28"/>
        </w:rPr>
      </w:pPr>
    </w:p>
    <w:p w:rsidR="00FD3A3A" w:rsidRPr="00DD47A4" w:rsidRDefault="00B74AC7" w:rsidP="00A46073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="00A46073">
        <w:rPr>
          <w:b/>
          <w:i/>
          <w:sz w:val="36"/>
          <w:szCs w:val="36"/>
        </w:rPr>
        <w:t xml:space="preserve">      </w:t>
      </w:r>
      <w:r w:rsidR="008A7546">
        <w:rPr>
          <w:sz w:val="28"/>
          <w:szCs w:val="28"/>
        </w:rPr>
        <w:t xml:space="preserve"> </w:t>
      </w:r>
      <w:r w:rsidR="00B67965">
        <w:rPr>
          <w:sz w:val="28"/>
          <w:szCs w:val="28"/>
        </w:rPr>
        <w:t xml:space="preserve"> </w:t>
      </w:r>
      <w:r w:rsidR="00FD3A3A">
        <w:t xml:space="preserve"> </w:t>
      </w:r>
    </w:p>
    <w:p w:rsidR="00FD3A3A" w:rsidRDefault="00FD3A3A">
      <w:pPr>
        <w:rPr>
          <w:sz w:val="24"/>
        </w:rPr>
      </w:pPr>
    </w:p>
    <w:p w:rsidR="00FD3A3A" w:rsidRDefault="00FD3A3A">
      <w:pPr>
        <w:rPr>
          <w:sz w:val="24"/>
        </w:rPr>
      </w:pPr>
      <w:r>
        <w:rPr>
          <w:sz w:val="24"/>
        </w:rPr>
        <w:t xml:space="preserve">    </w:t>
      </w:r>
    </w:p>
    <w:sectPr w:rsidR="00FD3A3A" w:rsidSect="0091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35D1"/>
    <w:rsid w:val="00003315"/>
    <w:rsid w:val="00005A04"/>
    <w:rsid w:val="00006E73"/>
    <w:rsid w:val="0002580A"/>
    <w:rsid w:val="00043883"/>
    <w:rsid w:val="00071BE1"/>
    <w:rsid w:val="00076B94"/>
    <w:rsid w:val="000C383F"/>
    <w:rsid w:val="000D4DA0"/>
    <w:rsid w:val="000F01C9"/>
    <w:rsid w:val="00106A14"/>
    <w:rsid w:val="00107CDB"/>
    <w:rsid w:val="00111180"/>
    <w:rsid w:val="001305D2"/>
    <w:rsid w:val="001451E4"/>
    <w:rsid w:val="00165096"/>
    <w:rsid w:val="00175CF3"/>
    <w:rsid w:val="0018387B"/>
    <w:rsid w:val="00192AA3"/>
    <w:rsid w:val="001A365F"/>
    <w:rsid w:val="001D3934"/>
    <w:rsid w:val="001E205A"/>
    <w:rsid w:val="001F16F8"/>
    <w:rsid w:val="0022474B"/>
    <w:rsid w:val="0024178E"/>
    <w:rsid w:val="00242C26"/>
    <w:rsid w:val="00250D4E"/>
    <w:rsid w:val="0029382F"/>
    <w:rsid w:val="002A35D1"/>
    <w:rsid w:val="002C20CA"/>
    <w:rsid w:val="002D2882"/>
    <w:rsid w:val="002E1D84"/>
    <w:rsid w:val="002E60B3"/>
    <w:rsid w:val="002F778C"/>
    <w:rsid w:val="0030716C"/>
    <w:rsid w:val="003543B1"/>
    <w:rsid w:val="00357C5D"/>
    <w:rsid w:val="0036561D"/>
    <w:rsid w:val="00370F5B"/>
    <w:rsid w:val="003B1EAE"/>
    <w:rsid w:val="004056C3"/>
    <w:rsid w:val="00473B66"/>
    <w:rsid w:val="00483EB9"/>
    <w:rsid w:val="004903C6"/>
    <w:rsid w:val="004C699F"/>
    <w:rsid w:val="00512B10"/>
    <w:rsid w:val="00523370"/>
    <w:rsid w:val="005868D2"/>
    <w:rsid w:val="005D5CCF"/>
    <w:rsid w:val="005E2F28"/>
    <w:rsid w:val="00605E38"/>
    <w:rsid w:val="006147AD"/>
    <w:rsid w:val="00645F40"/>
    <w:rsid w:val="00665519"/>
    <w:rsid w:val="00695205"/>
    <w:rsid w:val="006A70AE"/>
    <w:rsid w:val="006B0D09"/>
    <w:rsid w:val="006B7231"/>
    <w:rsid w:val="006C6D2E"/>
    <w:rsid w:val="006F2E17"/>
    <w:rsid w:val="00753F45"/>
    <w:rsid w:val="007567FD"/>
    <w:rsid w:val="00784592"/>
    <w:rsid w:val="007C067C"/>
    <w:rsid w:val="007C0EA0"/>
    <w:rsid w:val="007C68EF"/>
    <w:rsid w:val="007D1F68"/>
    <w:rsid w:val="007E19DD"/>
    <w:rsid w:val="007F3262"/>
    <w:rsid w:val="007F7D2C"/>
    <w:rsid w:val="00807328"/>
    <w:rsid w:val="00833B20"/>
    <w:rsid w:val="008A7546"/>
    <w:rsid w:val="008E522D"/>
    <w:rsid w:val="008F3296"/>
    <w:rsid w:val="008F519C"/>
    <w:rsid w:val="008F739B"/>
    <w:rsid w:val="0091573B"/>
    <w:rsid w:val="00921F9D"/>
    <w:rsid w:val="00955FA4"/>
    <w:rsid w:val="009576F8"/>
    <w:rsid w:val="0098292E"/>
    <w:rsid w:val="009861E1"/>
    <w:rsid w:val="0099137B"/>
    <w:rsid w:val="00995418"/>
    <w:rsid w:val="009A6C53"/>
    <w:rsid w:val="009C0959"/>
    <w:rsid w:val="009D17B2"/>
    <w:rsid w:val="009E20E2"/>
    <w:rsid w:val="009F5BF1"/>
    <w:rsid w:val="00A221BC"/>
    <w:rsid w:val="00A27250"/>
    <w:rsid w:val="00A46073"/>
    <w:rsid w:val="00A71D4A"/>
    <w:rsid w:val="00A72DF0"/>
    <w:rsid w:val="00AA5CEB"/>
    <w:rsid w:val="00AD01E0"/>
    <w:rsid w:val="00AD026F"/>
    <w:rsid w:val="00AE7898"/>
    <w:rsid w:val="00AE7970"/>
    <w:rsid w:val="00AF565C"/>
    <w:rsid w:val="00AF7BDB"/>
    <w:rsid w:val="00B23C5A"/>
    <w:rsid w:val="00B2445F"/>
    <w:rsid w:val="00B32B79"/>
    <w:rsid w:val="00B35A53"/>
    <w:rsid w:val="00B45EE6"/>
    <w:rsid w:val="00B67965"/>
    <w:rsid w:val="00B74AC7"/>
    <w:rsid w:val="00BD0109"/>
    <w:rsid w:val="00BF4437"/>
    <w:rsid w:val="00C33873"/>
    <w:rsid w:val="00C476FC"/>
    <w:rsid w:val="00C7773E"/>
    <w:rsid w:val="00CD093E"/>
    <w:rsid w:val="00CF06D2"/>
    <w:rsid w:val="00D16BFB"/>
    <w:rsid w:val="00D17319"/>
    <w:rsid w:val="00D26875"/>
    <w:rsid w:val="00D33672"/>
    <w:rsid w:val="00D42486"/>
    <w:rsid w:val="00D478C5"/>
    <w:rsid w:val="00D66A35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6200A"/>
    <w:rsid w:val="00E710D5"/>
    <w:rsid w:val="00EE6333"/>
    <w:rsid w:val="00F17263"/>
    <w:rsid w:val="00F21321"/>
    <w:rsid w:val="00F219B3"/>
    <w:rsid w:val="00F40A29"/>
    <w:rsid w:val="00F4166E"/>
    <w:rsid w:val="00F53E48"/>
    <w:rsid w:val="00F9779D"/>
    <w:rsid w:val="00FA6AAA"/>
    <w:rsid w:val="00FB7D6D"/>
    <w:rsid w:val="00FD3A3A"/>
    <w:rsid w:val="00FE0954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qFormat/>
    <w:rsid w:val="0091573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91573B"/>
    <w:pPr>
      <w:keepNext/>
      <w:jc w:val="center"/>
      <w:outlineLvl w:val="1"/>
    </w:pPr>
    <w:rPr>
      <w:b/>
      <w:i/>
      <w:sz w:val="32"/>
    </w:rPr>
  </w:style>
  <w:style w:type="paragraph" w:styleId="Cmsor3">
    <w:name w:val="heading 3"/>
    <w:basedOn w:val="Norml"/>
    <w:next w:val="Norml"/>
    <w:qFormat/>
    <w:rsid w:val="0091573B"/>
    <w:pPr>
      <w:keepNext/>
      <w:outlineLvl w:val="2"/>
    </w:pPr>
    <w:rPr>
      <w:sz w:val="36"/>
    </w:rPr>
  </w:style>
  <w:style w:type="paragraph" w:styleId="Cmsor4">
    <w:name w:val="heading 4"/>
    <w:basedOn w:val="Norml"/>
    <w:next w:val="Norml"/>
    <w:qFormat/>
    <w:rsid w:val="0091573B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1573B"/>
    <w:rPr>
      <w:sz w:val="24"/>
    </w:rPr>
  </w:style>
  <w:style w:type="character" w:styleId="Hiperhivatkozs">
    <w:name w:val="Hyperlink"/>
    <w:basedOn w:val="Bekezdsalapbettpusa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756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56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7567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7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3EAE-E643-4CD8-A2E9-8E88C50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4852</CharactersWithSpaces>
  <SharedDoc>false</SharedDoc>
  <HLinks>
    <vt:vector size="18" baseType="variant"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mailto:abonyhorgasz@gmail.com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mailto:abonyhorgasz@t-mail.hu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mailto:abonyhorgasz@freemail.hu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2009-06-01T17:00:00Z</cp:lastPrinted>
  <dcterms:created xsi:type="dcterms:W3CDTF">2009-06-01T17:03:00Z</dcterms:created>
  <dcterms:modified xsi:type="dcterms:W3CDTF">2009-08-02T17:48:00Z</dcterms:modified>
</cp:coreProperties>
</file>