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137D6A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137D6A" w:rsidRDefault="00C576F6">
            <w:pPr>
              <w:rPr>
                <w:sz w:val="40"/>
                <w:szCs w:val="40"/>
              </w:rPr>
            </w:pPr>
            <w:r w:rsidRPr="00C576F6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7216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C576F6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8240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137D6A">
              <w:rPr>
                <w:sz w:val="40"/>
                <w:szCs w:val="40"/>
              </w:rPr>
              <w:t xml:space="preserve">        1 9 7 6</w:t>
            </w:r>
          </w:p>
          <w:p w:rsidR="00137D6A" w:rsidRDefault="00137D6A">
            <w:r>
              <w:rPr>
                <w:sz w:val="40"/>
                <w:szCs w:val="40"/>
              </w:rPr>
              <w:t xml:space="preserve">        2 0 1 </w:t>
            </w:r>
            <w:proofErr w:type="spellStart"/>
            <w:r w:rsidR="005306D9">
              <w:rPr>
                <w:sz w:val="40"/>
                <w:szCs w:val="40"/>
              </w:rPr>
              <w:t>1</w:t>
            </w:r>
            <w:proofErr w:type="spellEnd"/>
          </w:p>
        </w:tc>
        <w:tc>
          <w:tcPr>
            <w:tcW w:w="4229" w:type="dxa"/>
            <w:vMerge w:val="restart"/>
          </w:tcPr>
          <w:p w:rsidR="00137D6A" w:rsidRDefault="00137D6A"/>
        </w:tc>
        <w:tc>
          <w:tcPr>
            <w:tcW w:w="1911" w:type="dxa"/>
            <w:vMerge w:val="restart"/>
          </w:tcPr>
          <w:p w:rsidR="00137D6A" w:rsidRDefault="009E76D1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</w:t>
            </w:r>
            <w:r w:rsidR="00137D6A">
              <w:rPr>
                <w:sz w:val="36"/>
                <w:szCs w:val="36"/>
              </w:rPr>
              <w:t>.szám</w:t>
            </w:r>
          </w:p>
          <w:p w:rsidR="00137D6A" w:rsidRDefault="00137D6A">
            <w:pPr>
              <w:pStyle w:val="Cmsor2"/>
              <w:rPr>
                <w:sz w:val="36"/>
                <w:szCs w:val="36"/>
              </w:rPr>
            </w:pPr>
          </w:p>
          <w:p w:rsidR="00137D6A" w:rsidRDefault="005306D9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2011</w:t>
            </w:r>
            <w:r w:rsidR="00137D6A">
              <w:rPr>
                <w:sz w:val="36"/>
                <w:szCs w:val="36"/>
              </w:rPr>
              <w:t>.</w:t>
            </w:r>
          </w:p>
          <w:p w:rsidR="00137D6A" w:rsidRPr="00F219B3" w:rsidRDefault="00137D6A" w:rsidP="00F219B3">
            <w:pPr>
              <w:rPr>
                <w:sz w:val="36"/>
                <w:szCs w:val="36"/>
              </w:rPr>
            </w:pPr>
          </w:p>
          <w:p w:rsidR="00137D6A" w:rsidRDefault="00137D6A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</w:t>
            </w:r>
            <w:r w:rsidR="00A03847">
              <w:rPr>
                <w:b/>
                <w:bCs/>
                <w:i/>
                <w:iCs/>
              </w:rPr>
              <w:t>december</w:t>
            </w:r>
            <w:r>
              <w:t xml:space="preserve">  </w:t>
            </w:r>
          </w:p>
          <w:p w:rsidR="00137D6A" w:rsidRPr="00F219B3" w:rsidRDefault="00137D6A" w:rsidP="00F219B3">
            <w:r>
              <w:t xml:space="preserve"> </w:t>
            </w:r>
          </w:p>
        </w:tc>
      </w:tr>
      <w:tr w:rsidR="00137D6A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137D6A" w:rsidRDefault="00137D6A">
            <w:pPr>
              <w:pStyle w:val="Cmsor1"/>
              <w:rPr>
                <w:position w:val="-28"/>
              </w:rPr>
            </w:pPr>
          </w:p>
          <w:p w:rsidR="00137D6A" w:rsidRDefault="00137D6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137D6A" w:rsidRPr="001E1DE1" w:rsidRDefault="00137D6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137D6A" w:rsidRDefault="00137D6A"/>
        </w:tc>
        <w:tc>
          <w:tcPr>
            <w:tcW w:w="1911" w:type="dxa"/>
            <w:vMerge/>
          </w:tcPr>
          <w:p w:rsidR="00137D6A" w:rsidRDefault="00137D6A"/>
        </w:tc>
      </w:tr>
    </w:tbl>
    <w:p w:rsidR="00137D6A" w:rsidRPr="00D17319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03847" w:rsidRDefault="00137D6A" w:rsidP="00A03847">
      <w:pPr>
        <w:pStyle w:val="Cmsor5"/>
        <w:rPr>
          <w:sz w:val="32"/>
          <w:szCs w:val="32"/>
          <w:u w:val="single"/>
        </w:rPr>
      </w:pPr>
      <w:r>
        <w:t xml:space="preserve">                           </w:t>
      </w:r>
      <w:r w:rsidR="00A03847">
        <w:rPr>
          <w:sz w:val="32"/>
          <w:szCs w:val="32"/>
          <w:u w:val="single"/>
        </w:rPr>
        <w:t>A 2012. évi engedélyek árai és kiváltási rendje:</w:t>
      </w:r>
    </w:p>
    <w:p w:rsidR="00A03847" w:rsidRDefault="009E76D1" w:rsidP="009E76D1">
      <w:pPr>
        <w:pStyle w:val="Nincstrkz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Felnőtt férfiak (68 év alatt):</w:t>
      </w:r>
    </w:p>
    <w:p w:rsidR="009E76D1" w:rsidRDefault="009E76D1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Szövetségi tagdíj</w:t>
      </w:r>
      <w:proofErr w:type="gramStart"/>
      <w:r>
        <w:rPr>
          <w:sz w:val="32"/>
          <w:szCs w:val="32"/>
        </w:rPr>
        <w:t>:                                                           1</w:t>
      </w:r>
      <w:proofErr w:type="gramEnd"/>
      <w:r>
        <w:rPr>
          <w:sz w:val="32"/>
          <w:szCs w:val="32"/>
        </w:rPr>
        <w:t>.500.-Ft.</w:t>
      </w:r>
    </w:p>
    <w:p w:rsidR="009E76D1" w:rsidRDefault="009E76D1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Állami jegy</w:t>
      </w:r>
      <w:proofErr w:type="gramStart"/>
      <w:r>
        <w:rPr>
          <w:sz w:val="32"/>
          <w:szCs w:val="32"/>
        </w:rPr>
        <w:t>:                                                                   1</w:t>
      </w:r>
      <w:proofErr w:type="gramEnd"/>
      <w:r>
        <w:rPr>
          <w:sz w:val="32"/>
          <w:szCs w:val="32"/>
        </w:rPr>
        <w:t>.000.-Ft.</w:t>
      </w:r>
    </w:p>
    <w:p w:rsidR="009E76D1" w:rsidRDefault="009E76D1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Fogási napló</w:t>
      </w:r>
      <w:proofErr w:type="gramStart"/>
      <w:r>
        <w:rPr>
          <w:sz w:val="32"/>
          <w:szCs w:val="32"/>
        </w:rPr>
        <w:t>:                                                                       80.</w:t>
      </w:r>
      <w:proofErr w:type="gramEnd"/>
      <w:r>
        <w:rPr>
          <w:sz w:val="32"/>
          <w:szCs w:val="32"/>
        </w:rPr>
        <w:t>-Ft.</w:t>
      </w:r>
    </w:p>
    <w:p w:rsidR="009E76D1" w:rsidRDefault="009E76D1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Tagdíj</w:t>
      </w:r>
      <w:proofErr w:type="gramStart"/>
      <w:r>
        <w:rPr>
          <w:sz w:val="32"/>
          <w:szCs w:val="32"/>
        </w:rPr>
        <w:t>:                                                                            8</w:t>
      </w:r>
      <w:proofErr w:type="gramEnd"/>
      <w:r>
        <w:rPr>
          <w:sz w:val="32"/>
          <w:szCs w:val="32"/>
        </w:rPr>
        <w:t>.231.-Ft.</w:t>
      </w:r>
    </w:p>
    <w:p w:rsidR="009E76D1" w:rsidRDefault="009E76D1" w:rsidP="009E76D1">
      <w:pPr>
        <w:pStyle w:val="Nincstrkz"/>
        <w:rPr>
          <w:sz w:val="32"/>
          <w:szCs w:val="32"/>
          <w:u w:val="single"/>
        </w:rPr>
      </w:pPr>
      <w:r>
        <w:rPr>
          <w:sz w:val="32"/>
          <w:szCs w:val="32"/>
        </w:rPr>
        <w:t>Területi engedély</w:t>
      </w:r>
      <w:proofErr w:type="gramStart"/>
      <w:r>
        <w:rPr>
          <w:sz w:val="32"/>
          <w:szCs w:val="32"/>
        </w:rPr>
        <w:t xml:space="preserve">:                                                         </w:t>
      </w:r>
      <w:r w:rsidR="00CF25F2">
        <w:rPr>
          <w:sz w:val="32"/>
          <w:szCs w:val="32"/>
          <w:u w:val="single"/>
        </w:rPr>
        <w:t>21</w:t>
      </w:r>
      <w:proofErr w:type="gramEnd"/>
      <w:r w:rsidR="00CF25F2">
        <w:rPr>
          <w:sz w:val="32"/>
          <w:szCs w:val="32"/>
          <w:u w:val="single"/>
        </w:rPr>
        <w:t>.189.-Ft.</w:t>
      </w:r>
    </w:p>
    <w:p w:rsidR="00CF25F2" w:rsidRPr="00CF25F2" w:rsidRDefault="00CF25F2" w:rsidP="009E76D1">
      <w:pPr>
        <w:pStyle w:val="Nincstrkz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Összesen</w:t>
      </w:r>
      <w:proofErr w:type="gramStart"/>
      <w:r>
        <w:rPr>
          <w:b/>
          <w:i/>
          <w:sz w:val="32"/>
          <w:szCs w:val="32"/>
          <w:u w:val="single"/>
        </w:rPr>
        <w:t>:                                                                     32</w:t>
      </w:r>
      <w:proofErr w:type="gramEnd"/>
      <w:r>
        <w:rPr>
          <w:b/>
          <w:i/>
          <w:sz w:val="32"/>
          <w:szCs w:val="32"/>
          <w:u w:val="single"/>
        </w:rPr>
        <w:t>.000.-Ft.</w:t>
      </w:r>
    </w:p>
    <w:p w:rsidR="009E76D1" w:rsidRDefault="009E76D1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68 év alatti nők: 31.600.-Ft-ot, 68-70 közötti nők:30.100.-Ft-ot, a 68-70 közötti férfiak:31.200.-Ft-ot, a 70 év feletti férfiak 30.200.-Ft-ot, a 70 év feletti nők: 31.200.-Ft-ot fizessenek be.</w:t>
      </w:r>
    </w:p>
    <w:p w:rsidR="009E76D1" w:rsidRDefault="009E76D1" w:rsidP="009E76D1">
      <w:pPr>
        <w:pStyle w:val="Nincstrkz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Ifjúsági horgászok:</w:t>
      </w:r>
    </w:p>
    <w:p w:rsidR="009E76D1" w:rsidRDefault="009E76D1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Szövetségi tagdíj</w:t>
      </w:r>
      <w:proofErr w:type="gramStart"/>
      <w:r>
        <w:rPr>
          <w:sz w:val="32"/>
          <w:szCs w:val="32"/>
        </w:rPr>
        <w:t>:                                                                900.</w:t>
      </w:r>
      <w:proofErr w:type="gramEnd"/>
      <w:r>
        <w:rPr>
          <w:sz w:val="32"/>
          <w:szCs w:val="32"/>
        </w:rPr>
        <w:t>-Ft.</w:t>
      </w:r>
    </w:p>
    <w:p w:rsidR="009E76D1" w:rsidRDefault="009E76D1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Állami jegy</w:t>
      </w:r>
      <w:proofErr w:type="gramStart"/>
      <w:r>
        <w:rPr>
          <w:sz w:val="32"/>
          <w:szCs w:val="32"/>
        </w:rPr>
        <w:t>:                                                                      1</w:t>
      </w:r>
      <w:proofErr w:type="gramEnd"/>
      <w:r>
        <w:rPr>
          <w:sz w:val="32"/>
          <w:szCs w:val="32"/>
        </w:rPr>
        <w:t>.000.-Ft.</w:t>
      </w:r>
    </w:p>
    <w:p w:rsidR="009E76D1" w:rsidRDefault="009E76D1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Fogási napló</w:t>
      </w:r>
      <w:proofErr w:type="gramStart"/>
      <w:r>
        <w:rPr>
          <w:sz w:val="32"/>
          <w:szCs w:val="32"/>
        </w:rPr>
        <w:t>:                                                                          80.</w:t>
      </w:r>
      <w:proofErr w:type="gramEnd"/>
      <w:r>
        <w:rPr>
          <w:sz w:val="32"/>
          <w:szCs w:val="32"/>
        </w:rPr>
        <w:t>-Ft.</w:t>
      </w:r>
    </w:p>
    <w:p w:rsidR="009E76D1" w:rsidRDefault="009E76D1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Tagdíj</w:t>
      </w:r>
      <w:proofErr w:type="gramStart"/>
      <w:r>
        <w:rPr>
          <w:sz w:val="32"/>
          <w:szCs w:val="32"/>
        </w:rPr>
        <w:t>:                                                                               2</w:t>
      </w:r>
      <w:proofErr w:type="gramEnd"/>
      <w:r>
        <w:rPr>
          <w:sz w:val="32"/>
          <w:szCs w:val="32"/>
        </w:rPr>
        <w:t>.000.-Ft.</w:t>
      </w:r>
    </w:p>
    <w:p w:rsidR="00EE2C8B" w:rsidRDefault="00EE2C8B" w:rsidP="009E76D1">
      <w:pPr>
        <w:pStyle w:val="Nincstrkz"/>
        <w:rPr>
          <w:sz w:val="32"/>
          <w:szCs w:val="32"/>
          <w:u w:val="single"/>
        </w:rPr>
      </w:pPr>
      <w:r>
        <w:rPr>
          <w:sz w:val="32"/>
          <w:szCs w:val="32"/>
        </w:rPr>
        <w:t>Területi engedély</w:t>
      </w:r>
      <w:proofErr w:type="gramStart"/>
      <w:r>
        <w:rPr>
          <w:sz w:val="32"/>
          <w:szCs w:val="32"/>
        </w:rPr>
        <w:t xml:space="preserve">:                                                             </w:t>
      </w:r>
      <w:r>
        <w:rPr>
          <w:sz w:val="32"/>
          <w:szCs w:val="32"/>
          <w:u w:val="single"/>
        </w:rPr>
        <w:t>6</w:t>
      </w:r>
      <w:proofErr w:type="gramEnd"/>
      <w:r>
        <w:rPr>
          <w:sz w:val="32"/>
          <w:szCs w:val="32"/>
          <w:u w:val="single"/>
        </w:rPr>
        <w:t>.020.-Ft.</w:t>
      </w:r>
    </w:p>
    <w:p w:rsidR="00EE2C8B" w:rsidRDefault="00EE2C8B" w:rsidP="009E76D1">
      <w:pPr>
        <w:pStyle w:val="Nincstrkz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Összesen</w:t>
      </w:r>
      <w:proofErr w:type="gramStart"/>
      <w:r>
        <w:rPr>
          <w:b/>
          <w:i/>
          <w:sz w:val="32"/>
          <w:szCs w:val="32"/>
          <w:u w:val="single"/>
        </w:rPr>
        <w:t>:                                                                       10</w:t>
      </w:r>
      <w:proofErr w:type="gramEnd"/>
      <w:r>
        <w:rPr>
          <w:b/>
          <w:i/>
          <w:sz w:val="32"/>
          <w:szCs w:val="32"/>
          <w:u w:val="single"/>
        </w:rPr>
        <w:t>.000.-Ft.</w:t>
      </w:r>
    </w:p>
    <w:p w:rsidR="00EE2C8B" w:rsidRDefault="00EE2C8B" w:rsidP="009E76D1">
      <w:pPr>
        <w:pStyle w:val="Nincstrkz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Gyermek horgászok:</w:t>
      </w:r>
    </w:p>
    <w:p w:rsidR="00EE2C8B" w:rsidRDefault="00EE2C8B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Területi engedély</w:t>
      </w:r>
      <w:proofErr w:type="gramStart"/>
      <w:r>
        <w:rPr>
          <w:sz w:val="32"/>
          <w:szCs w:val="32"/>
        </w:rPr>
        <w:t>:                                                               820.</w:t>
      </w:r>
      <w:proofErr w:type="gramEnd"/>
      <w:r>
        <w:rPr>
          <w:sz w:val="32"/>
          <w:szCs w:val="32"/>
        </w:rPr>
        <w:t>-Ft</w:t>
      </w:r>
    </w:p>
    <w:p w:rsidR="00EE2C8B" w:rsidRDefault="00EE2C8B" w:rsidP="009E76D1">
      <w:pPr>
        <w:pStyle w:val="Nincstrkz"/>
        <w:rPr>
          <w:sz w:val="32"/>
          <w:szCs w:val="32"/>
          <w:u w:val="single"/>
        </w:rPr>
      </w:pPr>
      <w:r>
        <w:rPr>
          <w:sz w:val="32"/>
          <w:szCs w:val="32"/>
        </w:rPr>
        <w:t>Fogási napló</w:t>
      </w:r>
      <w:proofErr w:type="gramStart"/>
      <w:r>
        <w:rPr>
          <w:sz w:val="32"/>
          <w:szCs w:val="32"/>
        </w:rPr>
        <w:t xml:space="preserve">:                                                                       </w:t>
      </w:r>
      <w:r>
        <w:rPr>
          <w:sz w:val="32"/>
          <w:szCs w:val="32"/>
          <w:u w:val="single"/>
        </w:rPr>
        <w:t xml:space="preserve"> 80.</w:t>
      </w:r>
      <w:proofErr w:type="gramEnd"/>
      <w:r>
        <w:rPr>
          <w:sz w:val="32"/>
          <w:szCs w:val="32"/>
          <w:u w:val="single"/>
        </w:rPr>
        <w:t>-Ft.</w:t>
      </w:r>
    </w:p>
    <w:p w:rsidR="00EE2C8B" w:rsidRDefault="00EE2C8B" w:rsidP="009E76D1">
      <w:pPr>
        <w:pStyle w:val="Nincstrkz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Összesen</w:t>
      </w:r>
      <w:proofErr w:type="gramStart"/>
      <w:r>
        <w:rPr>
          <w:b/>
          <w:i/>
          <w:sz w:val="32"/>
          <w:szCs w:val="32"/>
          <w:u w:val="single"/>
        </w:rPr>
        <w:t>:                                                                           900.</w:t>
      </w:r>
      <w:proofErr w:type="gramEnd"/>
      <w:r>
        <w:rPr>
          <w:b/>
          <w:i/>
          <w:sz w:val="32"/>
          <w:szCs w:val="32"/>
          <w:u w:val="single"/>
        </w:rPr>
        <w:t>-Ft.</w:t>
      </w:r>
    </w:p>
    <w:p w:rsidR="00102E36" w:rsidRDefault="00EE2C8B" w:rsidP="009E76D1">
      <w:pPr>
        <w:pStyle w:val="Nincstrkz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A befizetéseket egy összegben a mellékelt csekken kérjük befizetni </w:t>
      </w:r>
      <w:r>
        <w:rPr>
          <w:b/>
          <w:i/>
          <w:sz w:val="32"/>
          <w:szCs w:val="32"/>
        </w:rPr>
        <w:t>OTP fiókban</w:t>
      </w:r>
      <w:r>
        <w:rPr>
          <w:sz w:val="32"/>
          <w:szCs w:val="32"/>
        </w:rPr>
        <w:t xml:space="preserve"> 2012. március 31-ig. Aki nem OTP-ben fizet, az 1.000.-Ft-al többet kell, hogy befizessen. Ezek után befizetéseket az alapszabály értelmében nem fogadunk el. Aki területi engedélyt nem kíván kiváltani, tagságát csak ta</w:t>
      </w:r>
      <w:r w:rsidR="00102E36">
        <w:rPr>
          <w:sz w:val="32"/>
          <w:szCs w:val="32"/>
        </w:rPr>
        <w:t xml:space="preserve">gdíj befizetésével tarthatja meg. </w:t>
      </w:r>
      <w:r>
        <w:rPr>
          <w:b/>
          <w:i/>
          <w:sz w:val="32"/>
          <w:szCs w:val="32"/>
          <w:u w:val="single"/>
        </w:rPr>
        <w:t>BEFIZET</w:t>
      </w:r>
      <w:r w:rsidR="00102E36">
        <w:rPr>
          <w:b/>
          <w:i/>
          <w:sz w:val="32"/>
          <w:szCs w:val="32"/>
          <w:u w:val="single"/>
        </w:rPr>
        <w:t>NI CSAK 2012. JANUÁR 01-E UTÁN LEHET.</w:t>
      </w:r>
    </w:p>
    <w:p w:rsidR="00EE2C8B" w:rsidRDefault="00102E36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lastRenderedPageBreak/>
        <w:t>Kettős tagsággal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rendelkező </w:t>
      </w:r>
      <w:r w:rsidR="00EE2C8B">
        <w:rPr>
          <w:sz w:val="32"/>
          <w:szCs w:val="32"/>
        </w:rPr>
        <w:t>férfiak 2.580.-Ft-al, a nők 2.180.-Ft-al kevesebbet fizessenek be.</w:t>
      </w:r>
    </w:p>
    <w:p w:rsidR="001158D5" w:rsidRDefault="00EE2C8B" w:rsidP="009E76D1">
      <w:pPr>
        <w:pStyle w:val="Nincstrkz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Az engedélyek kiváltásának rendje:</w:t>
      </w:r>
      <w:r>
        <w:rPr>
          <w:sz w:val="32"/>
          <w:szCs w:val="32"/>
        </w:rPr>
        <w:t xml:space="preserve"> 2012. január </w:t>
      </w:r>
      <w:r w:rsidR="001158D5">
        <w:rPr>
          <w:sz w:val="32"/>
          <w:szCs w:val="32"/>
        </w:rPr>
        <w:t>08-tól 2012. áprili</w:t>
      </w:r>
      <w:r w:rsidR="00CF25F2">
        <w:rPr>
          <w:sz w:val="32"/>
          <w:szCs w:val="32"/>
        </w:rPr>
        <w:t>s</w:t>
      </w:r>
      <w:r w:rsidR="001158D5">
        <w:rPr>
          <w:sz w:val="32"/>
          <w:szCs w:val="32"/>
        </w:rPr>
        <w:t xml:space="preserve"> 01-ig vasárnaponként 9-11 óra között lehet leadni a </w:t>
      </w:r>
      <w:r w:rsidR="001158D5">
        <w:rPr>
          <w:b/>
          <w:sz w:val="32"/>
          <w:szCs w:val="32"/>
        </w:rPr>
        <w:t xml:space="preserve">FUTÓS </w:t>
      </w:r>
      <w:proofErr w:type="spellStart"/>
      <w:r w:rsidR="001158D5">
        <w:rPr>
          <w:b/>
          <w:sz w:val="32"/>
          <w:szCs w:val="32"/>
        </w:rPr>
        <w:t>SÖRÖZŐ</w:t>
      </w:r>
      <w:r w:rsidR="00CF25F2">
        <w:rPr>
          <w:sz w:val="32"/>
          <w:szCs w:val="32"/>
        </w:rPr>
        <w:t>-ben</w:t>
      </w:r>
      <w:proofErr w:type="spellEnd"/>
      <w:r w:rsidR="00CF25F2">
        <w:rPr>
          <w:sz w:val="32"/>
          <w:szCs w:val="32"/>
        </w:rPr>
        <w:t xml:space="preserve"> (Abony </w:t>
      </w:r>
      <w:proofErr w:type="spellStart"/>
      <w:r w:rsidR="00CF25F2">
        <w:rPr>
          <w:sz w:val="32"/>
          <w:szCs w:val="32"/>
        </w:rPr>
        <w:t>K</w:t>
      </w:r>
      <w:r w:rsidR="001158D5">
        <w:rPr>
          <w:sz w:val="32"/>
          <w:szCs w:val="32"/>
        </w:rPr>
        <w:t>écskei</w:t>
      </w:r>
      <w:proofErr w:type="spellEnd"/>
      <w:r w:rsidR="001158D5">
        <w:rPr>
          <w:sz w:val="32"/>
          <w:szCs w:val="32"/>
        </w:rPr>
        <w:t xml:space="preserve"> u. 24.) A leadást követő vasárnap lehet átvenni a kész engedélyeket.</w:t>
      </w:r>
    </w:p>
    <w:p w:rsidR="002867EA" w:rsidRDefault="001158D5" w:rsidP="009E76D1">
      <w:pPr>
        <w:pStyle w:val="Nincstrkz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Le kell adni:</w:t>
      </w:r>
      <w:r>
        <w:rPr>
          <w:sz w:val="32"/>
          <w:szCs w:val="32"/>
        </w:rPr>
        <w:t xml:space="preserve"> a befizetést igazoló szelvényt, az állami jegyet, </w:t>
      </w:r>
      <w:r>
        <w:rPr>
          <w:b/>
          <w:sz w:val="32"/>
          <w:szCs w:val="32"/>
        </w:rPr>
        <w:t>területi engedélyt,</w:t>
      </w:r>
      <w:r>
        <w:rPr>
          <w:sz w:val="32"/>
          <w:szCs w:val="32"/>
        </w:rPr>
        <w:t xml:space="preserve"> horgász igazolványt, 6 db. saját névre megcímzett öntapadó borítékot 2012. évre érvényes bélyeggel. /akinek internet elérhetősége van csak 1 db. borítékot</w:t>
      </w:r>
      <w:r w:rsidR="002867EA">
        <w:rPr>
          <w:sz w:val="32"/>
          <w:szCs w:val="32"/>
        </w:rPr>
        <w:t xml:space="preserve">, akik </w:t>
      </w:r>
      <w:proofErr w:type="gramStart"/>
      <w:r w:rsidR="002867EA">
        <w:rPr>
          <w:sz w:val="32"/>
          <w:szCs w:val="32"/>
        </w:rPr>
        <w:t>villany fogyasztók</w:t>
      </w:r>
      <w:proofErr w:type="gramEnd"/>
      <w:r w:rsidR="002867EA">
        <w:rPr>
          <w:sz w:val="32"/>
          <w:szCs w:val="32"/>
        </w:rPr>
        <w:t>: 8 db-ot, ha internetes, akkor 3 db-ot kell, hogy leadjanak/, 1 db. közösségi munkajegyet, vagy az azt igazoló befizetési csekket, akinek még nincs belépő kártyája, 1.500.-Ft-ot, mert 2012-től mindenkinek kell kártyával rendelkezni.</w:t>
      </w:r>
    </w:p>
    <w:p w:rsidR="002867EA" w:rsidRDefault="002867EA" w:rsidP="009E76D1">
      <w:pPr>
        <w:pStyle w:val="Nincstrkz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Fentiek hiányában engedély nem adható ki</w:t>
      </w:r>
      <w:proofErr w:type="gramStart"/>
      <w:r>
        <w:rPr>
          <w:b/>
          <w:i/>
          <w:sz w:val="32"/>
          <w:szCs w:val="32"/>
        </w:rPr>
        <w:t>!!!!</w:t>
      </w:r>
      <w:proofErr w:type="gramEnd"/>
    </w:p>
    <w:p w:rsidR="00F44D3B" w:rsidRDefault="002867EA" w:rsidP="009E76D1">
      <w:pPr>
        <w:pStyle w:val="Nincstrkz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2011. évi fogási naplók leadási rendje:</w:t>
      </w:r>
      <w:r>
        <w:rPr>
          <w:sz w:val="32"/>
          <w:szCs w:val="32"/>
        </w:rPr>
        <w:t xml:space="preserve"> A fogási naplókat 2012. január 10-ig kell leadni a Futós </w:t>
      </w:r>
      <w:proofErr w:type="spellStart"/>
      <w:r>
        <w:rPr>
          <w:sz w:val="32"/>
          <w:szCs w:val="32"/>
        </w:rPr>
        <w:t>Söröző-ben</w:t>
      </w:r>
      <w:proofErr w:type="spellEnd"/>
      <w:r>
        <w:rPr>
          <w:sz w:val="32"/>
          <w:szCs w:val="32"/>
        </w:rPr>
        <w:t xml:space="preserve">, igazoló szelvény </w:t>
      </w:r>
      <w:proofErr w:type="spellStart"/>
      <w:r>
        <w:rPr>
          <w:sz w:val="32"/>
          <w:szCs w:val="32"/>
        </w:rPr>
        <w:t>elenében</w:t>
      </w:r>
      <w:proofErr w:type="spellEnd"/>
      <w:r>
        <w:rPr>
          <w:sz w:val="32"/>
          <w:szCs w:val="32"/>
        </w:rPr>
        <w:t xml:space="preserve">. Vidékiek ajánlott levélben küldhetik el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HE. </w:t>
      </w:r>
      <w:proofErr w:type="gramStart"/>
      <w:r>
        <w:rPr>
          <w:sz w:val="32"/>
          <w:szCs w:val="32"/>
        </w:rPr>
        <w:t>címére</w:t>
      </w:r>
      <w:proofErr w:type="gramEnd"/>
      <w:r>
        <w:rPr>
          <w:sz w:val="32"/>
          <w:szCs w:val="32"/>
        </w:rPr>
        <w:t>. Aki a leadási kötelezettségének január 10-ig nem tesz eleget, 2012. évre nem kaphat állami jegyet, ebből adódóan</w:t>
      </w:r>
      <w:r w:rsidR="00F44D3B">
        <w:rPr>
          <w:sz w:val="32"/>
          <w:szCs w:val="32"/>
        </w:rPr>
        <w:t xml:space="preserve"> ne is fizessék be a tagsági díjon felüli összeget. A kettős tagsággal rendelkezők, fogási naplójukat ott adják le, ahol kapták. Az </w:t>
      </w:r>
      <w:proofErr w:type="gramStart"/>
      <w:r w:rsidR="00F44D3B">
        <w:rPr>
          <w:sz w:val="32"/>
          <w:szCs w:val="32"/>
        </w:rPr>
        <w:t>Abonyi</w:t>
      </w:r>
      <w:proofErr w:type="gramEnd"/>
      <w:r w:rsidR="00F44D3B">
        <w:rPr>
          <w:sz w:val="32"/>
          <w:szCs w:val="32"/>
        </w:rPr>
        <w:t xml:space="preserve"> HE. </w:t>
      </w:r>
      <w:proofErr w:type="gramStart"/>
      <w:r w:rsidR="00F44D3B">
        <w:rPr>
          <w:sz w:val="32"/>
          <w:szCs w:val="32"/>
        </w:rPr>
        <w:t>területén</w:t>
      </w:r>
      <w:proofErr w:type="gramEnd"/>
      <w:r w:rsidR="00F44D3B">
        <w:rPr>
          <w:sz w:val="32"/>
          <w:szCs w:val="32"/>
        </w:rPr>
        <w:t xml:space="preserve"> fogott halakat részletezve kérjük nekünk leadni. Halőrök a halőri igazolványukat is adják le, a fogási naplóval együtt.</w:t>
      </w:r>
    </w:p>
    <w:p w:rsidR="00F44D3B" w:rsidRDefault="00F44D3B" w:rsidP="009E76D1">
      <w:pPr>
        <w:pStyle w:val="Nincstrkz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HÍREK – KÖZLEMÉNYEK</w:t>
      </w:r>
    </w:p>
    <w:p w:rsidR="00F44D3B" w:rsidRDefault="00F44D3B" w:rsidP="009E76D1">
      <w:pPr>
        <w:pStyle w:val="Nincstrkz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SZJA 1 %: </w:t>
      </w:r>
      <w:r>
        <w:rPr>
          <w:sz w:val="32"/>
          <w:szCs w:val="32"/>
        </w:rPr>
        <w:t xml:space="preserve">Kérjük horgásztársainkat és családtagjaikat, hogy akik szja 1%-ukakt egyesületünknek kívánják felajánlani, az erre vonatkozó nyilatkozat kitöltésekor a kedvezményezett adószámának a következőt jelöljék meg: </w:t>
      </w:r>
      <w:r>
        <w:rPr>
          <w:b/>
          <w:sz w:val="32"/>
          <w:szCs w:val="32"/>
        </w:rPr>
        <w:t>19832395-2-13.</w:t>
      </w:r>
      <w:r>
        <w:rPr>
          <w:sz w:val="32"/>
          <w:szCs w:val="32"/>
        </w:rPr>
        <w:t xml:space="preserve">  A kedvezményezett neve: Abonyi Horgász Egyesület 2740 Abony Nagykőrösi u. 83. Köszönjük.</w:t>
      </w:r>
    </w:p>
    <w:p w:rsidR="00102E36" w:rsidRDefault="00F44D3B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Kérjük horgásztársainkat, hogy aki a 2012. februári közgyűlésen fel kíván szólalni észrevétellel, vagy javaslattal, szíveskedjen lehetőség szerint a vezetőség számára írásban, vagy a február 05-i vezetőségi ülésen</w:t>
      </w:r>
      <w:r w:rsidR="00102E36">
        <w:rPr>
          <w:sz w:val="32"/>
          <w:szCs w:val="32"/>
        </w:rPr>
        <w:t xml:space="preserve"> személyesen elmondani, hogy a vezetőség fel tudjon korrekten készülni a válaszadásra. </w:t>
      </w:r>
    </w:p>
    <w:p w:rsidR="00102E36" w:rsidRDefault="00102E36" w:rsidP="009E76D1">
      <w:pPr>
        <w:pStyle w:val="Nincstrkz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Beléptető halőri szolgálatra keresünk megbízható horgásztársakat.</w:t>
      </w:r>
    </w:p>
    <w:p w:rsidR="00102E36" w:rsidRDefault="00102E36" w:rsidP="009E76D1">
      <w:pPr>
        <w:pStyle w:val="Nincstrkz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Jelentkezni lehet: Szendrei József halőrfelelősnél a 06205791844 tel.</w:t>
      </w:r>
    </w:p>
    <w:p w:rsidR="00CF25F2" w:rsidRPr="00CF25F2" w:rsidRDefault="00CF25F2" w:rsidP="009E76D1">
      <w:pPr>
        <w:pStyle w:val="Nincstrkz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Nagyon boldog, békés karácsonyt és boldog újévet kívánunk.</w:t>
      </w:r>
    </w:p>
    <w:p w:rsidR="00CF25F2" w:rsidRPr="00CF25F2" w:rsidRDefault="00CF25F2" w:rsidP="009E76D1">
      <w:pPr>
        <w:pStyle w:val="Nincstrkz"/>
        <w:rPr>
          <w:b/>
          <w:i/>
          <w:sz w:val="32"/>
          <w:szCs w:val="32"/>
          <w:u w:val="single"/>
        </w:rPr>
      </w:pPr>
    </w:p>
    <w:p w:rsidR="00CF25F2" w:rsidRPr="00102E36" w:rsidRDefault="00CF25F2" w:rsidP="009E76D1">
      <w:pPr>
        <w:pStyle w:val="Nincstrkz"/>
        <w:rPr>
          <w:b/>
          <w:i/>
          <w:sz w:val="32"/>
          <w:szCs w:val="32"/>
        </w:rPr>
      </w:pPr>
    </w:p>
    <w:p w:rsidR="009E76D1" w:rsidRPr="009E76D1" w:rsidRDefault="002867EA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E76D1">
        <w:rPr>
          <w:sz w:val="32"/>
          <w:szCs w:val="32"/>
        </w:rPr>
        <w:t xml:space="preserve">                            </w:t>
      </w:r>
    </w:p>
    <w:p w:rsidR="00FA0645" w:rsidRPr="00A03847" w:rsidRDefault="007756D0" w:rsidP="00A03847">
      <w:pPr>
        <w:pStyle w:val="Cmsor5"/>
        <w:rPr>
          <w:sz w:val="32"/>
          <w:szCs w:val="32"/>
        </w:rPr>
      </w:pPr>
      <w:r>
        <w:t xml:space="preserve">                  </w:t>
      </w:r>
      <w:r w:rsidR="00C105D0">
        <w:t xml:space="preserve">              </w:t>
      </w:r>
      <w:r w:rsidR="00E83ABF">
        <w:rPr>
          <w:sz w:val="32"/>
          <w:szCs w:val="32"/>
        </w:rPr>
        <w:t xml:space="preserve">   </w:t>
      </w:r>
    </w:p>
    <w:p w:rsidR="00FE1001" w:rsidRPr="00FE1001" w:rsidRDefault="00FE1001" w:rsidP="004F6BA1">
      <w:pPr>
        <w:rPr>
          <w:sz w:val="32"/>
          <w:szCs w:val="32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Pr="00E86D7F" w:rsidRDefault="008B4F09" w:rsidP="004F6BA1">
      <w:pPr>
        <w:rPr>
          <w:b/>
          <w:i/>
          <w:sz w:val="28"/>
          <w:szCs w:val="28"/>
        </w:rPr>
      </w:pPr>
    </w:p>
    <w:p w:rsidR="003562A7" w:rsidRDefault="003562A7" w:rsidP="007560D8">
      <w:pPr>
        <w:rPr>
          <w:sz w:val="28"/>
          <w:szCs w:val="28"/>
        </w:rPr>
      </w:pPr>
    </w:p>
    <w:p w:rsidR="003562A7" w:rsidRPr="003B3965" w:rsidRDefault="003562A7" w:rsidP="007560D8">
      <w:pPr>
        <w:rPr>
          <w:sz w:val="28"/>
          <w:szCs w:val="28"/>
        </w:rPr>
      </w:pPr>
    </w:p>
    <w:p w:rsidR="007560D8" w:rsidRPr="007560D8" w:rsidRDefault="007560D8" w:rsidP="007560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0D8" w:rsidRPr="007560D8" w:rsidRDefault="007560D8" w:rsidP="007560D8">
      <w:pPr>
        <w:pStyle w:val="Cmsor5"/>
      </w:pPr>
    </w:p>
    <w:p w:rsidR="007560D8" w:rsidRPr="007560D8" w:rsidRDefault="007560D8" w:rsidP="007560D8">
      <w:pPr>
        <w:pStyle w:val="Cmsor5"/>
      </w:pPr>
    </w:p>
    <w:p w:rsidR="007560D8" w:rsidRPr="007560D8" w:rsidRDefault="007560D8" w:rsidP="007560D8">
      <w:pPr>
        <w:pStyle w:val="Cmsor5"/>
        <w:rPr>
          <w:b w:val="0"/>
          <w:i w:val="0"/>
          <w:sz w:val="28"/>
          <w:szCs w:val="28"/>
        </w:rPr>
      </w:pPr>
    </w:p>
    <w:p w:rsidR="00FC5025" w:rsidRPr="00FC5025" w:rsidRDefault="00FC5025" w:rsidP="002176E7">
      <w:pPr>
        <w:rPr>
          <w:sz w:val="28"/>
          <w:szCs w:val="28"/>
        </w:rPr>
      </w:pPr>
    </w:p>
    <w:p w:rsidR="00757219" w:rsidRPr="002176E7" w:rsidRDefault="00757219" w:rsidP="002176E7">
      <w:pPr>
        <w:rPr>
          <w:sz w:val="28"/>
          <w:szCs w:val="28"/>
        </w:rPr>
      </w:pPr>
    </w:p>
    <w:p w:rsidR="002176E7" w:rsidRPr="00EC5F42" w:rsidRDefault="002176E7" w:rsidP="002176E7">
      <w:pPr>
        <w:pStyle w:val="Cmsor5"/>
      </w:pPr>
      <w:r>
        <w:t xml:space="preserve">  </w:t>
      </w:r>
    </w:p>
    <w:p w:rsidR="004C0153" w:rsidRPr="004C0153" w:rsidRDefault="004C0153" w:rsidP="004C0153">
      <w:pPr>
        <w:pStyle w:val="Cmsor5"/>
        <w:rPr>
          <w:sz w:val="28"/>
          <w:szCs w:val="28"/>
        </w:rPr>
      </w:pPr>
    </w:p>
    <w:p w:rsidR="007756D0" w:rsidRDefault="007756D0" w:rsidP="00FB7D6D">
      <w:pPr>
        <w:rPr>
          <w:bCs/>
          <w:iCs/>
          <w:sz w:val="28"/>
          <w:szCs w:val="28"/>
        </w:rPr>
      </w:pPr>
    </w:p>
    <w:p w:rsidR="005D4AE3" w:rsidRPr="004C0153" w:rsidRDefault="007756D0" w:rsidP="00FB7D6D">
      <w:pPr>
        <w:rPr>
          <w:b/>
          <w:bCs/>
          <w:i/>
          <w:iCs/>
          <w:sz w:val="36"/>
          <w:szCs w:val="36"/>
        </w:rPr>
      </w:pPr>
      <w:r>
        <w:rPr>
          <w:bCs/>
          <w:iCs/>
          <w:sz w:val="28"/>
          <w:szCs w:val="28"/>
        </w:rPr>
        <w:t xml:space="preserve">                                </w:t>
      </w:r>
    </w:p>
    <w:p w:rsidR="000836EE" w:rsidRPr="000836EE" w:rsidRDefault="000836EE" w:rsidP="00FB7D6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</w:p>
    <w:p w:rsidR="00137D6A" w:rsidRDefault="00137D6A" w:rsidP="00FB7D6D">
      <w:pPr>
        <w:rPr>
          <w:sz w:val="28"/>
          <w:szCs w:val="28"/>
        </w:rPr>
      </w:pPr>
    </w:p>
    <w:p w:rsidR="00137D6A" w:rsidRPr="00C86169" w:rsidRDefault="00137D6A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37D6A" w:rsidRPr="007E6DE7" w:rsidRDefault="00137D6A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7D6A" w:rsidRPr="008A740E" w:rsidRDefault="00137D6A" w:rsidP="00FB7D6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37D6A" w:rsidRDefault="00137D6A" w:rsidP="00FB7D6D">
      <w:pPr>
        <w:rPr>
          <w:sz w:val="28"/>
          <w:szCs w:val="28"/>
        </w:rPr>
      </w:pPr>
    </w:p>
    <w:p w:rsidR="00137D6A" w:rsidRPr="00AA5CEB" w:rsidRDefault="00137D6A" w:rsidP="00FB7D6D">
      <w:pPr>
        <w:rPr>
          <w:sz w:val="28"/>
          <w:szCs w:val="28"/>
        </w:rPr>
      </w:pPr>
    </w:p>
    <w:p w:rsidR="00137D6A" w:rsidRPr="00784592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165096" w:rsidRDefault="00137D6A" w:rsidP="00A46073">
      <w:pPr>
        <w:rPr>
          <w:sz w:val="28"/>
          <w:szCs w:val="28"/>
        </w:rPr>
      </w:pPr>
    </w:p>
    <w:p w:rsidR="00137D6A" w:rsidRPr="00645F40" w:rsidRDefault="00137D6A" w:rsidP="00A46073">
      <w:pPr>
        <w:rPr>
          <w:sz w:val="32"/>
          <w:szCs w:val="32"/>
        </w:rPr>
      </w:pPr>
    </w:p>
    <w:p w:rsidR="00137D6A" w:rsidRPr="00645F40" w:rsidRDefault="00137D6A" w:rsidP="00A46073">
      <w:pPr>
        <w:rPr>
          <w:sz w:val="32"/>
          <w:szCs w:val="32"/>
        </w:rPr>
      </w:pPr>
    </w:p>
    <w:p w:rsidR="00137D6A" w:rsidRPr="00192AA3" w:rsidRDefault="00137D6A" w:rsidP="00A46073">
      <w:pPr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                              </w:t>
      </w:r>
      <w:r>
        <w:rPr>
          <w:sz w:val="28"/>
          <w:szCs w:val="28"/>
        </w:rPr>
        <w:t xml:space="preserve">    </w:t>
      </w:r>
    </w:p>
    <w:p w:rsidR="00137D6A" w:rsidRPr="009A6C53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D6A" w:rsidRPr="00A71D4A" w:rsidRDefault="00137D6A" w:rsidP="00A46073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5868D2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7D6A" w:rsidRDefault="00137D6A" w:rsidP="00A46073">
      <w:pPr>
        <w:rPr>
          <w:b/>
          <w:bCs/>
          <w:i/>
          <w:iCs/>
          <w:sz w:val="32"/>
          <w:szCs w:val="32"/>
          <w:u w:val="single"/>
        </w:rPr>
      </w:pPr>
    </w:p>
    <w:p w:rsidR="00137D6A" w:rsidRPr="005868D2" w:rsidRDefault="00137D6A" w:rsidP="00A46073">
      <w:pPr>
        <w:rPr>
          <w:i/>
          <w:iCs/>
          <w:sz w:val="32"/>
          <w:szCs w:val="32"/>
        </w:rPr>
      </w:pPr>
    </w:p>
    <w:p w:rsidR="00137D6A" w:rsidRPr="00A72DF0" w:rsidRDefault="00137D6A" w:rsidP="00A46073">
      <w:pPr>
        <w:rPr>
          <w:sz w:val="28"/>
          <w:szCs w:val="28"/>
        </w:rPr>
      </w:pPr>
    </w:p>
    <w:p w:rsidR="00137D6A" w:rsidRPr="00F53E48" w:rsidRDefault="00137D6A" w:rsidP="00A4607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</w:t>
      </w:r>
      <w:r>
        <w:rPr>
          <w:sz w:val="28"/>
          <w:szCs w:val="28"/>
        </w:rPr>
        <w:t xml:space="preserve">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DD47A4" w:rsidRDefault="00137D6A" w:rsidP="00A46073">
      <w:pPr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>
        <w:rPr>
          <w:b/>
          <w:bCs/>
          <w:i/>
          <w:iCs/>
          <w:sz w:val="36"/>
          <w:szCs w:val="36"/>
        </w:rPr>
        <w:t xml:space="preserve">      </w:t>
      </w:r>
      <w:r>
        <w:rPr>
          <w:sz w:val="28"/>
          <w:szCs w:val="28"/>
        </w:rPr>
        <w:t xml:space="preserve">  </w:t>
      </w:r>
      <w:r>
        <w:t xml:space="preserve"> </w:t>
      </w:r>
    </w:p>
    <w:p w:rsidR="00137D6A" w:rsidRDefault="00137D6A">
      <w:pPr>
        <w:rPr>
          <w:sz w:val="24"/>
          <w:szCs w:val="24"/>
        </w:rPr>
      </w:pPr>
    </w:p>
    <w:p w:rsidR="00137D6A" w:rsidRDefault="00137D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137D6A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4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580A"/>
    <w:rsid w:val="00043883"/>
    <w:rsid w:val="000836EE"/>
    <w:rsid w:val="000847E7"/>
    <w:rsid w:val="000C048B"/>
    <w:rsid w:val="000D4DA0"/>
    <w:rsid w:val="000F01C9"/>
    <w:rsid w:val="000F5FE5"/>
    <w:rsid w:val="000F68DE"/>
    <w:rsid w:val="00102E36"/>
    <w:rsid w:val="00106A14"/>
    <w:rsid w:val="00107CDB"/>
    <w:rsid w:val="00111180"/>
    <w:rsid w:val="0011186B"/>
    <w:rsid w:val="001158D5"/>
    <w:rsid w:val="001306A0"/>
    <w:rsid w:val="00137D6A"/>
    <w:rsid w:val="00144585"/>
    <w:rsid w:val="001451E4"/>
    <w:rsid w:val="00165096"/>
    <w:rsid w:val="00170FA5"/>
    <w:rsid w:val="00175CF3"/>
    <w:rsid w:val="0018387B"/>
    <w:rsid w:val="00192AA3"/>
    <w:rsid w:val="001A365F"/>
    <w:rsid w:val="001D3934"/>
    <w:rsid w:val="001E1A78"/>
    <w:rsid w:val="001E1DE1"/>
    <w:rsid w:val="001E205A"/>
    <w:rsid w:val="001E2FF4"/>
    <w:rsid w:val="001F16F8"/>
    <w:rsid w:val="002176E7"/>
    <w:rsid w:val="0024178E"/>
    <w:rsid w:val="00242C26"/>
    <w:rsid w:val="00250D4E"/>
    <w:rsid w:val="00261B67"/>
    <w:rsid w:val="00262452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30716C"/>
    <w:rsid w:val="003234DA"/>
    <w:rsid w:val="003543B1"/>
    <w:rsid w:val="003562A7"/>
    <w:rsid w:val="00357C5D"/>
    <w:rsid w:val="0036561D"/>
    <w:rsid w:val="00370F5B"/>
    <w:rsid w:val="003B3965"/>
    <w:rsid w:val="004018AC"/>
    <w:rsid w:val="004056C3"/>
    <w:rsid w:val="00411E57"/>
    <w:rsid w:val="004138B3"/>
    <w:rsid w:val="00473B66"/>
    <w:rsid w:val="00483EB9"/>
    <w:rsid w:val="004903C6"/>
    <w:rsid w:val="004A07A1"/>
    <w:rsid w:val="004B6B3F"/>
    <w:rsid w:val="004C0153"/>
    <w:rsid w:val="004C699F"/>
    <w:rsid w:val="004D5BA1"/>
    <w:rsid w:val="004F6BA1"/>
    <w:rsid w:val="00512B10"/>
    <w:rsid w:val="005306D9"/>
    <w:rsid w:val="00532F2E"/>
    <w:rsid w:val="00580BCD"/>
    <w:rsid w:val="005868D2"/>
    <w:rsid w:val="005C52CA"/>
    <w:rsid w:val="005D4AE3"/>
    <w:rsid w:val="005D5CCF"/>
    <w:rsid w:val="005E2F28"/>
    <w:rsid w:val="006147AD"/>
    <w:rsid w:val="006234CD"/>
    <w:rsid w:val="00624B5B"/>
    <w:rsid w:val="00645F40"/>
    <w:rsid w:val="00665519"/>
    <w:rsid w:val="00695205"/>
    <w:rsid w:val="006A70AE"/>
    <w:rsid w:val="006B0D09"/>
    <w:rsid w:val="006B7231"/>
    <w:rsid w:val="006C1B24"/>
    <w:rsid w:val="006C6D2E"/>
    <w:rsid w:val="006F2E17"/>
    <w:rsid w:val="00727BFE"/>
    <w:rsid w:val="00753F45"/>
    <w:rsid w:val="007560D8"/>
    <w:rsid w:val="00757219"/>
    <w:rsid w:val="00766059"/>
    <w:rsid w:val="007756D0"/>
    <w:rsid w:val="00784592"/>
    <w:rsid w:val="007946F7"/>
    <w:rsid w:val="007A7283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3B20"/>
    <w:rsid w:val="00881719"/>
    <w:rsid w:val="008A740E"/>
    <w:rsid w:val="008A7546"/>
    <w:rsid w:val="008B4F09"/>
    <w:rsid w:val="008C7318"/>
    <w:rsid w:val="008E522D"/>
    <w:rsid w:val="008F3296"/>
    <w:rsid w:val="008F519C"/>
    <w:rsid w:val="008F739B"/>
    <w:rsid w:val="0091573B"/>
    <w:rsid w:val="00955FA4"/>
    <w:rsid w:val="0098292E"/>
    <w:rsid w:val="009861E1"/>
    <w:rsid w:val="0099137B"/>
    <w:rsid w:val="00995418"/>
    <w:rsid w:val="009A6C53"/>
    <w:rsid w:val="009C0959"/>
    <w:rsid w:val="009E20E2"/>
    <w:rsid w:val="009E76D1"/>
    <w:rsid w:val="009F5BF1"/>
    <w:rsid w:val="00A03847"/>
    <w:rsid w:val="00A16A23"/>
    <w:rsid w:val="00A221BC"/>
    <w:rsid w:val="00A243DC"/>
    <w:rsid w:val="00A27250"/>
    <w:rsid w:val="00A46073"/>
    <w:rsid w:val="00A71D4A"/>
    <w:rsid w:val="00A72DF0"/>
    <w:rsid w:val="00AA5CEB"/>
    <w:rsid w:val="00AD01E0"/>
    <w:rsid w:val="00AE4F2A"/>
    <w:rsid w:val="00AE7898"/>
    <w:rsid w:val="00AE7970"/>
    <w:rsid w:val="00AF565C"/>
    <w:rsid w:val="00AF7BDB"/>
    <w:rsid w:val="00B2357B"/>
    <w:rsid w:val="00B23C5A"/>
    <w:rsid w:val="00B32B79"/>
    <w:rsid w:val="00B35A53"/>
    <w:rsid w:val="00B45EE6"/>
    <w:rsid w:val="00B67965"/>
    <w:rsid w:val="00B74AC7"/>
    <w:rsid w:val="00B833BB"/>
    <w:rsid w:val="00BF1A0B"/>
    <w:rsid w:val="00BF4437"/>
    <w:rsid w:val="00BF7FDC"/>
    <w:rsid w:val="00C105D0"/>
    <w:rsid w:val="00C33873"/>
    <w:rsid w:val="00C42744"/>
    <w:rsid w:val="00C576F6"/>
    <w:rsid w:val="00C7773E"/>
    <w:rsid w:val="00C86169"/>
    <w:rsid w:val="00CD093E"/>
    <w:rsid w:val="00CF06D2"/>
    <w:rsid w:val="00CF25F2"/>
    <w:rsid w:val="00D16BFB"/>
    <w:rsid w:val="00D17319"/>
    <w:rsid w:val="00D26875"/>
    <w:rsid w:val="00D33672"/>
    <w:rsid w:val="00D42486"/>
    <w:rsid w:val="00D478C5"/>
    <w:rsid w:val="00D66A35"/>
    <w:rsid w:val="00DA2738"/>
    <w:rsid w:val="00DA3CB1"/>
    <w:rsid w:val="00DB6738"/>
    <w:rsid w:val="00DC1010"/>
    <w:rsid w:val="00DC548B"/>
    <w:rsid w:val="00DC61ED"/>
    <w:rsid w:val="00DD47A4"/>
    <w:rsid w:val="00DE6BA6"/>
    <w:rsid w:val="00E16D0C"/>
    <w:rsid w:val="00E22843"/>
    <w:rsid w:val="00E377BF"/>
    <w:rsid w:val="00E400D7"/>
    <w:rsid w:val="00E6200A"/>
    <w:rsid w:val="00E636D1"/>
    <w:rsid w:val="00E735AE"/>
    <w:rsid w:val="00E83ABF"/>
    <w:rsid w:val="00E86D7F"/>
    <w:rsid w:val="00EC5F42"/>
    <w:rsid w:val="00EE1715"/>
    <w:rsid w:val="00EE2C8B"/>
    <w:rsid w:val="00EE6333"/>
    <w:rsid w:val="00EF05CE"/>
    <w:rsid w:val="00F07490"/>
    <w:rsid w:val="00F17263"/>
    <w:rsid w:val="00F21321"/>
    <w:rsid w:val="00F219B3"/>
    <w:rsid w:val="00F40A29"/>
    <w:rsid w:val="00F4166E"/>
    <w:rsid w:val="00F44D3B"/>
    <w:rsid w:val="00F53E48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73B"/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nhideWhenUsed/>
    <w:qFormat/>
    <w:locked/>
    <w:rsid w:val="004C01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locked/>
    <w:rsid w:val="00A038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3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3C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3C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3CA1"/>
    <w:rPr>
      <w:rFonts w:ascii="Calibri" w:eastAsia="Times New Roman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3CA1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sor5Char">
    <w:name w:val="Címsor 5 Char"/>
    <w:basedOn w:val="Bekezdsalapbettpusa"/>
    <w:link w:val="Cmsor5"/>
    <w:rsid w:val="004C01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cm">
    <w:name w:val="Subtitle"/>
    <w:basedOn w:val="Norml"/>
    <w:next w:val="Norml"/>
    <w:link w:val="AlcmChar"/>
    <w:qFormat/>
    <w:locked/>
    <w:rsid w:val="007560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7560D8"/>
    <w:rPr>
      <w:rFonts w:ascii="Cambria" w:eastAsia="Times New Roman" w:hAnsi="Cambria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A038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incstrkz">
    <w:name w:val="No Spacing"/>
    <w:uiPriority w:val="1"/>
    <w:qFormat/>
    <w:rsid w:val="009E7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1 9 7 6</vt:lpstr>
      <vt:lpstr>        1 9 7 6</vt:lpstr>
    </vt:vector>
  </TitlesOfParts>
  <Company>a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Felhasználó</cp:lastModifiedBy>
  <cp:revision>2</cp:revision>
  <cp:lastPrinted>2011-10-02T14:37:00Z</cp:lastPrinted>
  <dcterms:created xsi:type="dcterms:W3CDTF">2011-12-04T16:30:00Z</dcterms:created>
  <dcterms:modified xsi:type="dcterms:W3CDTF">2011-12-04T16:30:00Z</dcterms:modified>
</cp:coreProperties>
</file>