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137D6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137D6A" w:rsidRDefault="006B02D1">
            <w:pPr>
              <w:rPr>
                <w:sz w:val="40"/>
                <w:szCs w:val="40"/>
              </w:rPr>
            </w:pPr>
            <w:r w:rsidRPr="006B02D1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6B02D1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137D6A">
              <w:rPr>
                <w:sz w:val="40"/>
                <w:szCs w:val="40"/>
              </w:rPr>
              <w:t xml:space="preserve">        1 9 7 6</w:t>
            </w:r>
          </w:p>
          <w:p w:rsidR="00137D6A" w:rsidRDefault="00137D6A">
            <w:r>
              <w:rPr>
                <w:sz w:val="40"/>
                <w:szCs w:val="40"/>
              </w:rPr>
              <w:t xml:space="preserve">        2 0 1 </w:t>
            </w:r>
            <w:r w:rsidR="0021566C">
              <w:rPr>
                <w:sz w:val="40"/>
                <w:szCs w:val="40"/>
              </w:rPr>
              <w:t>2</w:t>
            </w:r>
          </w:p>
        </w:tc>
        <w:tc>
          <w:tcPr>
            <w:tcW w:w="4229" w:type="dxa"/>
            <w:vMerge w:val="restart"/>
          </w:tcPr>
          <w:p w:rsidR="00137D6A" w:rsidRDefault="00137D6A"/>
        </w:tc>
        <w:tc>
          <w:tcPr>
            <w:tcW w:w="1911" w:type="dxa"/>
            <w:vMerge w:val="restart"/>
          </w:tcPr>
          <w:p w:rsidR="00137D6A" w:rsidRDefault="00E267FB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  <w:r w:rsidR="00137D6A">
              <w:rPr>
                <w:sz w:val="36"/>
                <w:szCs w:val="36"/>
              </w:rPr>
              <w:t>.szám</w:t>
            </w:r>
          </w:p>
          <w:p w:rsidR="00137D6A" w:rsidRDefault="00137D6A">
            <w:pPr>
              <w:pStyle w:val="Cmsor2"/>
              <w:rPr>
                <w:sz w:val="36"/>
                <w:szCs w:val="36"/>
              </w:rPr>
            </w:pPr>
          </w:p>
          <w:p w:rsidR="00137D6A" w:rsidRDefault="0021566C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</w:t>
            </w:r>
            <w:r w:rsidR="005306D9">
              <w:rPr>
                <w:sz w:val="36"/>
                <w:szCs w:val="36"/>
              </w:rPr>
              <w:t>1</w:t>
            </w:r>
            <w:r w:rsidR="00EF3926">
              <w:rPr>
                <w:sz w:val="36"/>
                <w:szCs w:val="36"/>
              </w:rPr>
              <w:t>2</w:t>
            </w:r>
            <w:r w:rsidR="00137D6A">
              <w:rPr>
                <w:sz w:val="36"/>
                <w:szCs w:val="36"/>
              </w:rPr>
              <w:t>.</w:t>
            </w:r>
          </w:p>
          <w:p w:rsidR="00137D6A" w:rsidRPr="00F219B3" w:rsidRDefault="00137D6A" w:rsidP="00F219B3">
            <w:pPr>
              <w:rPr>
                <w:sz w:val="36"/>
                <w:szCs w:val="36"/>
              </w:rPr>
            </w:pPr>
          </w:p>
          <w:p w:rsidR="00137D6A" w:rsidRDefault="00137D6A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</w:t>
            </w:r>
            <w:r w:rsidR="00E267FB">
              <w:rPr>
                <w:b/>
                <w:bCs/>
                <w:i/>
                <w:iCs/>
              </w:rPr>
              <w:t>december</w:t>
            </w:r>
            <w:r>
              <w:t xml:space="preserve">  </w:t>
            </w:r>
          </w:p>
          <w:p w:rsidR="00137D6A" w:rsidRPr="00F219B3" w:rsidRDefault="00137D6A" w:rsidP="00F219B3">
            <w:r>
              <w:t xml:space="preserve"> </w:t>
            </w:r>
          </w:p>
        </w:tc>
      </w:tr>
      <w:tr w:rsidR="00137D6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137D6A" w:rsidRDefault="00137D6A">
            <w:pPr>
              <w:pStyle w:val="Cmsor1"/>
              <w:rPr>
                <w:position w:val="-28"/>
              </w:rPr>
            </w:pPr>
          </w:p>
          <w:p w:rsidR="00137D6A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137D6A" w:rsidRPr="001E1DE1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137D6A" w:rsidRDefault="00137D6A"/>
        </w:tc>
        <w:tc>
          <w:tcPr>
            <w:tcW w:w="1911" w:type="dxa"/>
            <w:vMerge/>
          </w:tcPr>
          <w:p w:rsidR="00137D6A" w:rsidRDefault="00137D6A"/>
        </w:tc>
      </w:tr>
    </w:tbl>
    <w:p w:rsidR="00137D6A" w:rsidRPr="00D17319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267FB" w:rsidRDefault="00137D6A" w:rsidP="00E267FB">
      <w:pPr>
        <w:pStyle w:val="Cmsor5"/>
        <w:rPr>
          <w:sz w:val="28"/>
          <w:szCs w:val="28"/>
          <w:u w:val="single"/>
        </w:rPr>
      </w:pPr>
      <w:r>
        <w:t xml:space="preserve">                         </w:t>
      </w:r>
      <w:r w:rsidR="0021566C">
        <w:rPr>
          <w:sz w:val="36"/>
          <w:szCs w:val="36"/>
        </w:rPr>
        <w:t xml:space="preserve">    </w:t>
      </w:r>
      <w:r w:rsidR="00E267FB">
        <w:rPr>
          <w:sz w:val="28"/>
          <w:szCs w:val="28"/>
          <w:u w:val="single"/>
        </w:rPr>
        <w:t xml:space="preserve">A 2013. évi engedélyek árai és </w:t>
      </w:r>
      <w:proofErr w:type="spellStart"/>
      <w:r w:rsidR="00E267FB">
        <w:rPr>
          <w:sz w:val="28"/>
          <w:szCs w:val="28"/>
          <w:u w:val="single"/>
        </w:rPr>
        <w:t>liváltási</w:t>
      </w:r>
      <w:proofErr w:type="spellEnd"/>
      <w:r w:rsidR="00E267FB">
        <w:rPr>
          <w:sz w:val="28"/>
          <w:szCs w:val="28"/>
          <w:u w:val="single"/>
        </w:rPr>
        <w:t xml:space="preserve"> rendje:</w:t>
      </w:r>
    </w:p>
    <w:p w:rsidR="00E267FB" w:rsidRDefault="00E267FB" w:rsidP="00E267FB">
      <w:pPr>
        <w:pStyle w:val="Cmsor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Az állami jegy, a MOHOSZ tagdíj valamint a halárak emelkedése miatt a vezetőség kénytelen volt emelni a befizetni valókat.</w:t>
      </w:r>
    </w:p>
    <w:p w:rsidR="00E267FB" w:rsidRDefault="00E267FB" w:rsidP="00967CEA">
      <w:pPr>
        <w:pStyle w:val="Cmsor5"/>
      </w:pPr>
      <w:r>
        <w:t>Felnőtt férfi (</w:t>
      </w:r>
      <w:r w:rsidR="00967CEA">
        <w:t>70 év alatt):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Szövetségi tagdíj</w:t>
      </w:r>
      <w:proofErr w:type="gramStart"/>
      <w:r>
        <w:rPr>
          <w:sz w:val="28"/>
          <w:szCs w:val="28"/>
        </w:rPr>
        <w:t>:                                                              1</w:t>
      </w:r>
      <w:proofErr w:type="gramEnd"/>
      <w:r>
        <w:rPr>
          <w:sz w:val="28"/>
          <w:szCs w:val="28"/>
        </w:rPr>
        <w:t>.800.-Ft.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Állami jegy</w:t>
      </w:r>
      <w:proofErr w:type="gramStart"/>
      <w:r>
        <w:rPr>
          <w:sz w:val="28"/>
          <w:szCs w:val="28"/>
        </w:rPr>
        <w:t>:                                                                       2</w:t>
      </w:r>
      <w:proofErr w:type="gramEnd"/>
      <w:r>
        <w:rPr>
          <w:sz w:val="28"/>
          <w:szCs w:val="28"/>
        </w:rPr>
        <w:t>.000.-Ft.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Fogási napló</w:t>
      </w:r>
      <w:proofErr w:type="gramStart"/>
      <w:r>
        <w:rPr>
          <w:sz w:val="28"/>
          <w:szCs w:val="28"/>
        </w:rPr>
        <w:t>:                                                                         100.</w:t>
      </w:r>
      <w:proofErr w:type="gramEnd"/>
      <w:r>
        <w:rPr>
          <w:sz w:val="28"/>
          <w:szCs w:val="28"/>
        </w:rPr>
        <w:t>-Ft.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Tagdíj</w:t>
      </w:r>
      <w:proofErr w:type="gramStart"/>
      <w:r>
        <w:rPr>
          <w:sz w:val="28"/>
          <w:szCs w:val="28"/>
        </w:rPr>
        <w:t>:                                                                                8</w:t>
      </w:r>
      <w:proofErr w:type="gramEnd"/>
      <w:r>
        <w:rPr>
          <w:sz w:val="28"/>
          <w:szCs w:val="28"/>
        </w:rPr>
        <w:t>.000.-Ft.</w:t>
      </w:r>
    </w:p>
    <w:p w:rsidR="00967CEA" w:rsidRDefault="00967CEA" w:rsidP="00967C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Területi </w:t>
      </w:r>
      <w:proofErr w:type="gramStart"/>
      <w:r>
        <w:rPr>
          <w:sz w:val="28"/>
          <w:szCs w:val="28"/>
        </w:rPr>
        <w:t xml:space="preserve">engedély                                                              </w:t>
      </w:r>
      <w:r>
        <w:rPr>
          <w:sz w:val="28"/>
          <w:szCs w:val="28"/>
          <w:u w:val="single"/>
        </w:rPr>
        <w:t>25</w:t>
      </w:r>
      <w:proofErr w:type="gramEnd"/>
      <w:r>
        <w:rPr>
          <w:sz w:val="28"/>
          <w:szCs w:val="28"/>
          <w:u w:val="single"/>
        </w:rPr>
        <w:t>.100.-Ft.</w:t>
      </w:r>
    </w:p>
    <w:p w:rsidR="00967CEA" w:rsidRDefault="00967CEA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Összesen</w:t>
      </w:r>
      <w:proofErr w:type="gramStart"/>
      <w:r>
        <w:rPr>
          <w:b/>
          <w:i/>
          <w:sz w:val="28"/>
          <w:szCs w:val="28"/>
          <w:u w:val="single"/>
        </w:rPr>
        <w:t>:                                                                          37</w:t>
      </w:r>
      <w:proofErr w:type="gramEnd"/>
      <w:r>
        <w:rPr>
          <w:b/>
          <w:i/>
          <w:sz w:val="28"/>
          <w:szCs w:val="28"/>
          <w:u w:val="single"/>
        </w:rPr>
        <w:t>.000.-Ft.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70 év alatti nők: 36.300.-Ft-ot, a 70 év feletti férfiak: 34.300.-Ft-ot, a 70 év feletti nők: 34.300.-Ft-ot fizessenek be.</w:t>
      </w:r>
    </w:p>
    <w:p w:rsidR="00967CEA" w:rsidRDefault="00967CEA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Ifjúsági horgászok: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Szövetségi tagdíj</w:t>
      </w:r>
      <w:proofErr w:type="gramStart"/>
      <w:r>
        <w:rPr>
          <w:sz w:val="28"/>
          <w:szCs w:val="28"/>
        </w:rPr>
        <w:t>:                                                                1</w:t>
      </w:r>
      <w:proofErr w:type="gramEnd"/>
      <w:r>
        <w:rPr>
          <w:sz w:val="28"/>
          <w:szCs w:val="28"/>
        </w:rPr>
        <w:t>.100.-Ft.</w:t>
      </w:r>
    </w:p>
    <w:p w:rsidR="00967CEA" w:rsidRDefault="00967CEA" w:rsidP="00967CEA">
      <w:pPr>
        <w:rPr>
          <w:sz w:val="28"/>
          <w:szCs w:val="28"/>
        </w:rPr>
      </w:pPr>
      <w:r>
        <w:rPr>
          <w:sz w:val="28"/>
          <w:szCs w:val="28"/>
        </w:rPr>
        <w:t>Állami jegy</w:t>
      </w:r>
      <w:proofErr w:type="gramStart"/>
      <w:r>
        <w:rPr>
          <w:sz w:val="28"/>
          <w:szCs w:val="28"/>
        </w:rPr>
        <w:t>:                                                                         2</w:t>
      </w:r>
      <w:proofErr w:type="gramEnd"/>
      <w:r>
        <w:rPr>
          <w:sz w:val="28"/>
          <w:szCs w:val="28"/>
        </w:rPr>
        <w:t>.000.-Ft.</w:t>
      </w:r>
    </w:p>
    <w:p w:rsidR="0093563E" w:rsidRDefault="0093563E" w:rsidP="00967CEA">
      <w:pPr>
        <w:rPr>
          <w:sz w:val="28"/>
          <w:szCs w:val="28"/>
        </w:rPr>
      </w:pPr>
      <w:r>
        <w:rPr>
          <w:sz w:val="28"/>
          <w:szCs w:val="28"/>
        </w:rPr>
        <w:t>Fogási napló</w:t>
      </w:r>
      <w:proofErr w:type="gramStart"/>
      <w:r>
        <w:rPr>
          <w:sz w:val="28"/>
          <w:szCs w:val="28"/>
        </w:rPr>
        <w:t>:                                                                           100.</w:t>
      </w:r>
      <w:proofErr w:type="gramEnd"/>
      <w:r>
        <w:rPr>
          <w:sz w:val="28"/>
          <w:szCs w:val="28"/>
        </w:rPr>
        <w:t>-Ft.</w:t>
      </w:r>
    </w:p>
    <w:p w:rsidR="0093563E" w:rsidRDefault="0093563E" w:rsidP="00967CEA">
      <w:pPr>
        <w:rPr>
          <w:sz w:val="28"/>
          <w:szCs w:val="28"/>
        </w:rPr>
      </w:pPr>
      <w:r>
        <w:rPr>
          <w:sz w:val="28"/>
          <w:szCs w:val="28"/>
        </w:rPr>
        <w:t>Tagdíj</w:t>
      </w:r>
      <w:proofErr w:type="gramStart"/>
      <w:r>
        <w:rPr>
          <w:sz w:val="28"/>
          <w:szCs w:val="28"/>
        </w:rPr>
        <w:t>:                                                                                  4</w:t>
      </w:r>
      <w:proofErr w:type="gramEnd"/>
      <w:r>
        <w:rPr>
          <w:sz w:val="28"/>
          <w:szCs w:val="28"/>
        </w:rPr>
        <w:t>.000.-Ft.</w:t>
      </w:r>
    </w:p>
    <w:p w:rsidR="00EF650A" w:rsidRDefault="0093563E" w:rsidP="00967CEA">
      <w:pPr>
        <w:rPr>
          <w:sz w:val="28"/>
          <w:szCs w:val="28"/>
          <w:u w:val="single"/>
        </w:rPr>
      </w:pPr>
      <w:r>
        <w:rPr>
          <w:sz w:val="28"/>
          <w:szCs w:val="28"/>
        </w:rPr>
        <w:t>Területi engedély</w:t>
      </w:r>
      <w:proofErr w:type="gramStart"/>
      <w:r>
        <w:rPr>
          <w:sz w:val="28"/>
          <w:szCs w:val="28"/>
        </w:rPr>
        <w:t xml:space="preserve">:                                                               </w:t>
      </w:r>
      <w:r w:rsidR="00EF650A">
        <w:rPr>
          <w:sz w:val="28"/>
          <w:szCs w:val="28"/>
          <w:u w:val="single"/>
        </w:rPr>
        <w:t>12</w:t>
      </w:r>
      <w:proofErr w:type="gramEnd"/>
      <w:r w:rsidR="00EF650A">
        <w:rPr>
          <w:sz w:val="28"/>
          <w:szCs w:val="28"/>
          <w:u w:val="single"/>
        </w:rPr>
        <w:t>.550.-Ft.</w:t>
      </w:r>
    </w:p>
    <w:p w:rsidR="00EF650A" w:rsidRDefault="00EF650A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Összesen</w:t>
      </w:r>
      <w:proofErr w:type="gramStart"/>
      <w:r>
        <w:rPr>
          <w:b/>
          <w:i/>
          <w:sz w:val="28"/>
          <w:szCs w:val="28"/>
          <w:u w:val="single"/>
        </w:rPr>
        <w:t>:                                                                            19</w:t>
      </w:r>
      <w:proofErr w:type="gramEnd"/>
      <w:r>
        <w:rPr>
          <w:b/>
          <w:i/>
          <w:sz w:val="28"/>
          <w:szCs w:val="28"/>
          <w:u w:val="single"/>
        </w:rPr>
        <w:t>.750.-Ft.</w:t>
      </w:r>
    </w:p>
    <w:p w:rsidR="00EF650A" w:rsidRDefault="00EF650A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Gyermek horgászok:</w:t>
      </w:r>
    </w:p>
    <w:p w:rsidR="00EF650A" w:rsidRDefault="00EF650A" w:rsidP="00967CEA">
      <w:pPr>
        <w:rPr>
          <w:sz w:val="28"/>
          <w:szCs w:val="28"/>
        </w:rPr>
      </w:pPr>
      <w:r>
        <w:rPr>
          <w:sz w:val="28"/>
          <w:szCs w:val="28"/>
        </w:rPr>
        <w:t>Területi engedély</w:t>
      </w:r>
      <w:proofErr w:type="gramStart"/>
      <w:r>
        <w:rPr>
          <w:sz w:val="28"/>
          <w:szCs w:val="28"/>
        </w:rPr>
        <w:t>:                                                                     900.</w:t>
      </w:r>
      <w:proofErr w:type="gramEnd"/>
      <w:r>
        <w:rPr>
          <w:sz w:val="28"/>
          <w:szCs w:val="28"/>
        </w:rPr>
        <w:t>-Ft.</w:t>
      </w:r>
    </w:p>
    <w:p w:rsidR="00EF650A" w:rsidRDefault="00EF650A" w:rsidP="00967CEA">
      <w:pPr>
        <w:rPr>
          <w:sz w:val="28"/>
          <w:szCs w:val="28"/>
          <w:u w:val="single"/>
        </w:rPr>
      </w:pPr>
      <w:r>
        <w:rPr>
          <w:sz w:val="28"/>
          <w:szCs w:val="28"/>
        </w:rPr>
        <w:t>Fogási napló</w:t>
      </w:r>
      <w:proofErr w:type="gramStart"/>
      <w:r>
        <w:rPr>
          <w:sz w:val="28"/>
          <w:szCs w:val="28"/>
        </w:rPr>
        <w:t xml:space="preserve">:                                                                             </w:t>
      </w:r>
      <w:r>
        <w:rPr>
          <w:sz w:val="28"/>
          <w:szCs w:val="28"/>
          <w:u w:val="single"/>
        </w:rPr>
        <w:t>100.</w:t>
      </w:r>
      <w:proofErr w:type="gramEnd"/>
      <w:r>
        <w:rPr>
          <w:sz w:val="28"/>
          <w:szCs w:val="28"/>
          <w:u w:val="single"/>
        </w:rPr>
        <w:t>-Ft.</w:t>
      </w:r>
    </w:p>
    <w:p w:rsidR="00EF650A" w:rsidRDefault="00EF650A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Összesen</w:t>
      </w:r>
      <w:proofErr w:type="gramStart"/>
      <w:r>
        <w:rPr>
          <w:b/>
          <w:i/>
          <w:sz w:val="28"/>
          <w:szCs w:val="28"/>
          <w:u w:val="single"/>
        </w:rPr>
        <w:t>:                                                                               1</w:t>
      </w:r>
      <w:proofErr w:type="gramEnd"/>
      <w:r>
        <w:rPr>
          <w:b/>
          <w:i/>
          <w:sz w:val="28"/>
          <w:szCs w:val="28"/>
          <w:u w:val="single"/>
        </w:rPr>
        <w:t>.000.-Ft.</w:t>
      </w:r>
    </w:p>
    <w:p w:rsidR="00EF650A" w:rsidRDefault="00EF650A" w:rsidP="00967CEA">
      <w:pPr>
        <w:rPr>
          <w:sz w:val="28"/>
          <w:szCs w:val="28"/>
        </w:rPr>
      </w:pPr>
      <w:r>
        <w:rPr>
          <w:sz w:val="28"/>
          <w:szCs w:val="28"/>
        </w:rPr>
        <w:t>Kettős tagsággal rendelkező férfiak 3.900.-Ft-al, a nők 3.200.-Ft-al kevesebbet fizessenek be.</w:t>
      </w:r>
    </w:p>
    <w:p w:rsidR="00EF650A" w:rsidRDefault="00EF650A" w:rsidP="00967CEA">
      <w:pPr>
        <w:rPr>
          <w:sz w:val="28"/>
          <w:szCs w:val="28"/>
        </w:rPr>
      </w:pPr>
      <w:r>
        <w:rPr>
          <w:sz w:val="28"/>
          <w:szCs w:val="28"/>
        </w:rPr>
        <w:t xml:space="preserve">A befizetéseket egy összegben a mellékelt csekken kérjük befizetni </w:t>
      </w:r>
      <w:r>
        <w:rPr>
          <w:b/>
          <w:i/>
          <w:sz w:val="28"/>
          <w:szCs w:val="28"/>
          <w:u w:val="single"/>
        </w:rPr>
        <w:t>OTP fiókban</w:t>
      </w:r>
      <w:r>
        <w:rPr>
          <w:sz w:val="28"/>
          <w:szCs w:val="28"/>
        </w:rPr>
        <w:t xml:space="preserve"> 2013. március 31-ig. Aki nem OTP-ben fizet, az 1.000.-Ftal többet </w:t>
      </w:r>
      <w:proofErr w:type="gramStart"/>
      <w:r>
        <w:rPr>
          <w:sz w:val="28"/>
          <w:szCs w:val="28"/>
        </w:rPr>
        <w:t>kell</w:t>
      </w:r>
      <w:proofErr w:type="gramEnd"/>
      <w:r>
        <w:rPr>
          <w:sz w:val="28"/>
          <w:szCs w:val="28"/>
        </w:rPr>
        <w:t xml:space="preserve"> hogy befizessen. Ezek után befizetéseket az alapszabály értelmében nem fogadunk el. Aki területi engedély</w:t>
      </w:r>
      <w:r w:rsidR="004664AA">
        <w:rPr>
          <w:sz w:val="28"/>
          <w:szCs w:val="28"/>
        </w:rPr>
        <w:t>t</w:t>
      </w:r>
      <w:r>
        <w:rPr>
          <w:sz w:val="28"/>
          <w:szCs w:val="28"/>
        </w:rPr>
        <w:t xml:space="preserve"> nem kíván kiváltani, tagságát csak tagdíj befizetésével tarthatja meg.</w:t>
      </w:r>
    </w:p>
    <w:p w:rsidR="00EF650A" w:rsidRDefault="00EF650A" w:rsidP="00967CEA">
      <w:pPr>
        <w:rPr>
          <w:sz w:val="28"/>
          <w:szCs w:val="28"/>
        </w:rPr>
      </w:pPr>
    </w:p>
    <w:p w:rsidR="009434C5" w:rsidRDefault="009434C5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BEFIZETNI CSAK 2013. JANUÁR 01-E UTÁN LEHET.</w:t>
      </w:r>
    </w:p>
    <w:p w:rsidR="009434C5" w:rsidRDefault="009434C5" w:rsidP="00967CE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Az engedélyek kiváltásának rendje:</w:t>
      </w:r>
      <w:r>
        <w:rPr>
          <w:sz w:val="28"/>
          <w:szCs w:val="28"/>
        </w:rPr>
        <w:t xml:space="preserve"> 2013. január 06-tól, 2013. április 07-ig, március 31-e kivételével </w:t>
      </w:r>
      <w:proofErr w:type="gramStart"/>
      <w:r>
        <w:rPr>
          <w:sz w:val="28"/>
          <w:szCs w:val="28"/>
        </w:rPr>
        <w:t>vasárnaponként  9</w:t>
      </w:r>
      <w:proofErr w:type="gramEnd"/>
      <w:r>
        <w:rPr>
          <w:sz w:val="28"/>
          <w:szCs w:val="28"/>
        </w:rPr>
        <w:t xml:space="preserve"> – 11 óra között lehet leadni a </w:t>
      </w:r>
      <w:r>
        <w:rPr>
          <w:b/>
          <w:sz w:val="28"/>
          <w:szCs w:val="28"/>
        </w:rPr>
        <w:t>FUTÓS SÖRÖZŐBEN</w:t>
      </w:r>
      <w:r>
        <w:rPr>
          <w:sz w:val="28"/>
          <w:szCs w:val="28"/>
        </w:rPr>
        <w:t xml:space="preserve"> (Abony </w:t>
      </w:r>
      <w:proofErr w:type="spellStart"/>
      <w:r>
        <w:rPr>
          <w:sz w:val="28"/>
          <w:szCs w:val="28"/>
        </w:rPr>
        <w:t>Kécskei</w:t>
      </w:r>
      <w:proofErr w:type="spellEnd"/>
      <w:r>
        <w:rPr>
          <w:sz w:val="28"/>
          <w:szCs w:val="28"/>
        </w:rPr>
        <w:t xml:space="preserve"> u. 24.) A leadást követő vasárnap lehet átvenni a kész engedélyeket.</w:t>
      </w:r>
    </w:p>
    <w:p w:rsidR="007A04AC" w:rsidRDefault="009434C5" w:rsidP="00967CE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Leadni kell: </w:t>
      </w:r>
      <w:r>
        <w:rPr>
          <w:sz w:val="28"/>
          <w:szCs w:val="28"/>
        </w:rPr>
        <w:t xml:space="preserve">a befizetést igazoló szelvényt, az állami jegyet, </w:t>
      </w:r>
      <w:r>
        <w:rPr>
          <w:b/>
          <w:sz w:val="28"/>
          <w:szCs w:val="28"/>
        </w:rPr>
        <w:t>területi engedélyt,</w:t>
      </w:r>
      <w:r>
        <w:rPr>
          <w:sz w:val="28"/>
          <w:szCs w:val="28"/>
        </w:rPr>
        <w:t xml:space="preserve"> horgász igazolványt, az új</w:t>
      </w:r>
      <w:r>
        <w:rPr>
          <w:b/>
          <w:sz w:val="28"/>
          <w:szCs w:val="28"/>
        </w:rPr>
        <w:t xml:space="preserve"> állami </w:t>
      </w:r>
      <w:proofErr w:type="gramStart"/>
      <w:r>
        <w:rPr>
          <w:b/>
          <w:sz w:val="28"/>
          <w:szCs w:val="28"/>
        </w:rPr>
        <w:t>jegy kiadási</w:t>
      </w:r>
      <w:proofErr w:type="gramEnd"/>
      <w:r>
        <w:rPr>
          <w:b/>
          <w:sz w:val="28"/>
          <w:szCs w:val="28"/>
        </w:rPr>
        <w:t xml:space="preserve"> programban előírtan igazolni kell a horgászvizsga időpontját, vagy</w:t>
      </w:r>
      <w:r w:rsidR="007A04AC">
        <w:rPr>
          <w:b/>
          <w:sz w:val="28"/>
          <w:szCs w:val="28"/>
        </w:rPr>
        <w:t xml:space="preserve"> a vizsgabizonyítvány számát,</w:t>
      </w:r>
      <w:r w:rsidR="007A04AC">
        <w:rPr>
          <w:sz w:val="28"/>
          <w:szCs w:val="28"/>
        </w:rPr>
        <w:t xml:space="preserve"> saját névre megcímzett 6 db. öntapadós borítékot 20103. évre érvényes bélyeggel.</w:t>
      </w:r>
    </w:p>
    <w:p w:rsidR="007A04AC" w:rsidRDefault="007A04AC" w:rsidP="00967CEA">
      <w:pPr>
        <w:rPr>
          <w:sz w:val="28"/>
          <w:szCs w:val="28"/>
        </w:rPr>
      </w:pPr>
      <w:r>
        <w:rPr>
          <w:sz w:val="28"/>
          <w:szCs w:val="28"/>
        </w:rPr>
        <w:t xml:space="preserve">Akinek internet elérhetősége van, csak 1 db-t, aki </w:t>
      </w:r>
      <w:proofErr w:type="gramStart"/>
      <w:r>
        <w:rPr>
          <w:sz w:val="28"/>
          <w:szCs w:val="28"/>
        </w:rPr>
        <w:t>villany fogyasztó</w:t>
      </w:r>
      <w:proofErr w:type="gramEnd"/>
      <w:r>
        <w:rPr>
          <w:sz w:val="28"/>
          <w:szCs w:val="28"/>
        </w:rPr>
        <w:t xml:space="preserve"> az 2 </w:t>
      </w:r>
      <w:proofErr w:type="spellStart"/>
      <w:r>
        <w:rPr>
          <w:sz w:val="28"/>
          <w:szCs w:val="28"/>
        </w:rPr>
        <w:t>db-al</w:t>
      </w:r>
      <w:proofErr w:type="spellEnd"/>
      <w:r>
        <w:rPr>
          <w:sz w:val="28"/>
          <w:szCs w:val="28"/>
        </w:rPr>
        <w:t xml:space="preserve"> többet, 1db. közösségi munkajegyet, vagy az azt igazoló befizetési csekket kell leadni.</w:t>
      </w:r>
    </w:p>
    <w:p w:rsidR="007A04AC" w:rsidRDefault="007A04AC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Fentiek hiányában engedély nem adható ki</w:t>
      </w:r>
      <w:proofErr w:type="gramStart"/>
      <w:r>
        <w:rPr>
          <w:b/>
          <w:i/>
          <w:sz w:val="28"/>
          <w:szCs w:val="28"/>
          <w:u w:val="single"/>
        </w:rPr>
        <w:t>!!!</w:t>
      </w:r>
      <w:proofErr w:type="gramEnd"/>
    </w:p>
    <w:p w:rsidR="00112487" w:rsidRDefault="007A04AC" w:rsidP="00967CEA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2012. évi fogási naplók leadási rendje:</w:t>
      </w:r>
      <w:r>
        <w:rPr>
          <w:sz w:val="28"/>
          <w:szCs w:val="28"/>
        </w:rPr>
        <w:t xml:space="preserve"> A fogási naplókat 2013. január 10-ig kell leadni a Futós Sörözőben, igazoló szelvény ellenében. Vidékiek ajánlott levélben adhatják fel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HE. </w:t>
      </w:r>
      <w:proofErr w:type="gramStart"/>
      <w:r>
        <w:rPr>
          <w:sz w:val="28"/>
          <w:szCs w:val="28"/>
        </w:rPr>
        <w:t>címére</w:t>
      </w:r>
      <w:proofErr w:type="gramEnd"/>
      <w:r>
        <w:rPr>
          <w:sz w:val="28"/>
          <w:szCs w:val="28"/>
        </w:rPr>
        <w:t>. A kettős tagsággal rendelkezők ott adják le, ahol kapták.</w:t>
      </w:r>
      <w:r w:rsidR="00112487">
        <w:rPr>
          <w:sz w:val="28"/>
          <w:szCs w:val="28"/>
        </w:rPr>
        <w:t xml:space="preserve"> Az </w:t>
      </w:r>
      <w:proofErr w:type="gramStart"/>
      <w:r w:rsidR="00112487">
        <w:rPr>
          <w:sz w:val="28"/>
          <w:szCs w:val="28"/>
        </w:rPr>
        <w:t>Abonyi</w:t>
      </w:r>
      <w:proofErr w:type="gramEnd"/>
      <w:r w:rsidR="00112487">
        <w:rPr>
          <w:sz w:val="28"/>
          <w:szCs w:val="28"/>
        </w:rPr>
        <w:t xml:space="preserve"> HE. </w:t>
      </w:r>
      <w:proofErr w:type="gramStart"/>
      <w:r w:rsidR="00112487">
        <w:rPr>
          <w:sz w:val="28"/>
          <w:szCs w:val="28"/>
        </w:rPr>
        <w:t>területén</w:t>
      </w:r>
      <w:proofErr w:type="gramEnd"/>
      <w:r w:rsidR="00112487">
        <w:rPr>
          <w:sz w:val="28"/>
          <w:szCs w:val="28"/>
        </w:rPr>
        <w:t xml:space="preserve"> fogott halakat részletezve kérjük nekünk leadni.</w:t>
      </w:r>
      <w:r w:rsidR="00691820">
        <w:rPr>
          <w:sz w:val="28"/>
          <w:szCs w:val="28"/>
        </w:rPr>
        <w:t xml:space="preserve"> Aki nem tesz eleget leadási kötelezettségének január 10-ig, 2013. évre nem kaphat állami jegyet, ebből adódóan ne is fizessék be a tagdíjon felüli összeget.</w:t>
      </w:r>
    </w:p>
    <w:p w:rsidR="00112487" w:rsidRDefault="00112487" w:rsidP="00967CEA">
      <w:pPr>
        <w:rPr>
          <w:sz w:val="28"/>
          <w:szCs w:val="28"/>
        </w:rPr>
      </w:pPr>
    </w:p>
    <w:p w:rsidR="00112487" w:rsidRDefault="00112487" w:rsidP="00967C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HÍREK – KÖZLEMÉNYEK</w:t>
      </w:r>
    </w:p>
    <w:p w:rsidR="00112487" w:rsidRDefault="00112487" w:rsidP="00967C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SZJA 1%:</w:t>
      </w:r>
      <w:r>
        <w:rPr>
          <w:sz w:val="28"/>
          <w:szCs w:val="28"/>
        </w:rPr>
        <w:t xml:space="preserve"> Kérjük horgásztársainkat és</w:t>
      </w:r>
      <w:r w:rsidR="004664AA">
        <w:rPr>
          <w:sz w:val="28"/>
          <w:szCs w:val="28"/>
        </w:rPr>
        <w:t xml:space="preserve"> családtagjaikat, hogy akik SZJA</w:t>
      </w:r>
      <w:r>
        <w:rPr>
          <w:sz w:val="28"/>
          <w:szCs w:val="28"/>
        </w:rPr>
        <w:t xml:space="preserve"> 1 %-ukat egyesületünknek kívánják felajánlani, az erre vonatkozó nyilatkozat kitöltésekor </w:t>
      </w:r>
    </w:p>
    <w:p w:rsidR="00112487" w:rsidRDefault="00112487" w:rsidP="00967C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kedvezményezett adószámaként a következőt jelöljék meg: </w:t>
      </w:r>
      <w:r>
        <w:rPr>
          <w:b/>
          <w:sz w:val="28"/>
          <w:szCs w:val="28"/>
        </w:rPr>
        <w:t>19832395-2-13.</w:t>
      </w:r>
    </w:p>
    <w:p w:rsidR="00112487" w:rsidRDefault="00112487" w:rsidP="00967CEA">
      <w:pPr>
        <w:rPr>
          <w:sz w:val="28"/>
          <w:szCs w:val="28"/>
        </w:rPr>
      </w:pPr>
      <w:r>
        <w:rPr>
          <w:sz w:val="28"/>
          <w:szCs w:val="28"/>
        </w:rPr>
        <w:t>A kedvezményezett neve: Abonyi Horgász Egyesület 2740 Abony Nagykőrösi u. 83. Köszönjük.</w:t>
      </w:r>
    </w:p>
    <w:p w:rsidR="00691820" w:rsidRDefault="00112487" w:rsidP="00967CEA">
      <w:pPr>
        <w:rPr>
          <w:sz w:val="28"/>
          <w:szCs w:val="28"/>
        </w:rPr>
      </w:pPr>
      <w:r>
        <w:rPr>
          <w:sz w:val="28"/>
          <w:szCs w:val="28"/>
        </w:rPr>
        <w:t>2012. december 2.-i vezetőségi ülés elfogadta az új partszakasz használati szerződést. Ennek értelmében</w:t>
      </w:r>
      <w:r w:rsidR="004664AA">
        <w:rPr>
          <w:sz w:val="28"/>
          <w:szCs w:val="28"/>
        </w:rPr>
        <w:t>,</w:t>
      </w:r>
      <w:r>
        <w:rPr>
          <w:sz w:val="28"/>
          <w:szCs w:val="28"/>
        </w:rPr>
        <w:t xml:space="preserve"> aki nem fizeti be a területi engedély árát, elveszíti partszakasz használati jogát. Tárgyaltuk a 2013. évi halőrzést, de ennek végleges döntését elhalasztottuk a 2013. februári ülésre.</w:t>
      </w:r>
      <w:r w:rsidR="00691820">
        <w:rPr>
          <w:sz w:val="28"/>
          <w:szCs w:val="28"/>
        </w:rPr>
        <w:t xml:space="preserve"> Szó volt még a </w:t>
      </w:r>
      <w:proofErr w:type="gramStart"/>
      <w:r w:rsidR="00691820">
        <w:rPr>
          <w:sz w:val="28"/>
          <w:szCs w:val="28"/>
        </w:rPr>
        <w:t>törvény módosítások</w:t>
      </w:r>
      <w:proofErr w:type="gramEnd"/>
      <w:r w:rsidR="00691820">
        <w:rPr>
          <w:sz w:val="28"/>
          <w:szCs w:val="28"/>
        </w:rPr>
        <w:t xml:space="preserve"> miatt szükségessé vált alapszabály módosításról, és ennek elkészítését kiadjuk az egyesület jogi képviselőjének.</w:t>
      </w:r>
    </w:p>
    <w:p w:rsidR="00691820" w:rsidRDefault="00691820" w:rsidP="00967CEA">
      <w:pPr>
        <w:rPr>
          <w:sz w:val="28"/>
          <w:szCs w:val="28"/>
        </w:rPr>
      </w:pPr>
      <w:r>
        <w:rPr>
          <w:sz w:val="28"/>
          <w:szCs w:val="28"/>
        </w:rPr>
        <w:t>Szabó Géza elnök bejelentette, hogy nem kíván indulni a 2013. évi tisztújításon.</w:t>
      </w:r>
    </w:p>
    <w:p w:rsidR="00691820" w:rsidRDefault="00691820" w:rsidP="00967CEA">
      <w:pPr>
        <w:rPr>
          <w:sz w:val="28"/>
          <w:szCs w:val="28"/>
        </w:rPr>
      </w:pPr>
    </w:p>
    <w:p w:rsidR="00691820" w:rsidRDefault="00691820" w:rsidP="00967C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Beléptető halőri szolgálatra keresünk megbízható horgásztársakat.</w:t>
      </w:r>
    </w:p>
    <w:p w:rsidR="00691820" w:rsidRDefault="00691820" w:rsidP="00967C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Jelentkezni lehet: Szendrei József halőrfelelősnél a 06205791844 telefonon.</w:t>
      </w:r>
    </w:p>
    <w:p w:rsidR="00691820" w:rsidRDefault="00691820" w:rsidP="00967CEA">
      <w:pPr>
        <w:rPr>
          <w:b/>
          <w:i/>
          <w:sz w:val="28"/>
          <w:szCs w:val="28"/>
        </w:rPr>
      </w:pPr>
    </w:p>
    <w:p w:rsidR="004664AA" w:rsidRDefault="00691820" w:rsidP="00967CE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Nagyon boldog békés karácsonyt</w:t>
      </w:r>
      <w:r w:rsidR="004664AA">
        <w:rPr>
          <w:b/>
          <w:i/>
          <w:sz w:val="28"/>
          <w:szCs w:val="28"/>
          <w:u w:val="single"/>
        </w:rPr>
        <w:t xml:space="preserve"> és boldog </w:t>
      </w:r>
      <w:proofErr w:type="gramStart"/>
      <w:r w:rsidR="004664AA">
        <w:rPr>
          <w:b/>
          <w:i/>
          <w:sz w:val="28"/>
          <w:szCs w:val="28"/>
          <w:u w:val="single"/>
        </w:rPr>
        <w:t>új évet</w:t>
      </w:r>
      <w:proofErr w:type="gramEnd"/>
      <w:r w:rsidR="004664AA">
        <w:rPr>
          <w:b/>
          <w:i/>
          <w:sz w:val="28"/>
          <w:szCs w:val="28"/>
          <w:u w:val="single"/>
        </w:rPr>
        <w:t xml:space="preserve"> kívánunk horgásztársainknak és családjuknak.</w:t>
      </w:r>
    </w:p>
    <w:p w:rsidR="004664AA" w:rsidRDefault="004664AA" w:rsidP="00967CEA">
      <w:pPr>
        <w:rPr>
          <w:b/>
          <w:i/>
          <w:sz w:val="28"/>
          <w:szCs w:val="28"/>
          <w:u w:val="single"/>
        </w:rPr>
      </w:pPr>
    </w:p>
    <w:p w:rsidR="004664AA" w:rsidRDefault="004664AA" w:rsidP="00967CEA">
      <w:pPr>
        <w:rPr>
          <w:b/>
          <w:i/>
          <w:sz w:val="28"/>
          <w:szCs w:val="28"/>
          <w:u w:val="single"/>
        </w:rPr>
      </w:pPr>
    </w:p>
    <w:p w:rsidR="00967CEA" w:rsidRPr="00967CEA" w:rsidRDefault="004664AA" w:rsidP="00967C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Abonyi Horgász Egyesület Vezetősége</w:t>
      </w:r>
      <w:r w:rsidR="0093563E">
        <w:rPr>
          <w:sz w:val="28"/>
          <w:szCs w:val="28"/>
        </w:rPr>
        <w:t xml:space="preserve">    </w:t>
      </w:r>
      <w:r w:rsidR="00967CEA">
        <w:rPr>
          <w:sz w:val="28"/>
          <w:szCs w:val="28"/>
        </w:rPr>
        <w:t xml:space="preserve">            </w:t>
      </w:r>
    </w:p>
    <w:p w:rsidR="00967CEA" w:rsidRPr="00967CEA" w:rsidRDefault="00967CEA" w:rsidP="00967CEA">
      <w:pPr>
        <w:pStyle w:val="Alcm"/>
      </w:pPr>
    </w:p>
    <w:p w:rsidR="005F34F0" w:rsidRPr="00E267FB" w:rsidRDefault="005F34F0" w:rsidP="00E267FB">
      <w:pPr>
        <w:pStyle w:val="Cmsor5"/>
        <w:rPr>
          <w:sz w:val="36"/>
          <w:szCs w:val="36"/>
          <w:u w:val="single"/>
        </w:rPr>
      </w:pPr>
      <w:r>
        <w:t xml:space="preserve"> </w:t>
      </w:r>
    </w:p>
    <w:p w:rsidR="0065523C" w:rsidRPr="00E40CFD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23C">
        <w:rPr>
          <w:sz w:val="28"/>
          <w:szCs w:val="28"/>
        </w:rPr>
        <w:t xml:space="preserve">  </w:t>
      </w:r>
    </w:p>
    <w:p w:rsidR="00392753" w:rsidRDefault="00392753" w:rsidP="005A4C9C">
      <w:pPr>
        <w:rPr>
          <w:sz w:val="28"/>
          <w:szCs w:val="28"/>
        </w:rPr>
      </w:pPr>
    </w:p>
    <w:p w:rsidR="006C45EC" w:rsidRPr="003B72C0" w:rsidRDefault="006C45EC" w:rsidP="005A4C9C">
      <w:pPr>
        <w:rPr>
          <w:sz w:val="28"/>
          <w:szCs w:val="28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P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CF25F2" w:rsidRDefault="00CF25F2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102E36" w:rsidRDefault="00CF25F2" w:rsidP="009E76D1">
      <w:pPr>
        <w:pStyle w:val="Nincstrkz"/>
        <w:rPr>
          <w:b/>
          <w:i/>
          <w:sz w:val="32"/>
          <w:szCs w:val="32"/>
        </w:rPr>
      </w:pPr>
    </w:p>
    <w:p w:rsidR="009E76D1" w:rsidRPr="009E76D1" w:rsidRDefault="002867EA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76D1">
        <w:rPr>
          <w:sz w:val="32"/>
          <w:szCs w:val="32"/>
        </w:rPr>
        <w:t xml:space="preserve">                            </w:t>
      </w:r>
    </w:p>
    <w:p w:rsidR="00FA0645" w:rsidRPr="00A03847" w:rsidRDefault="007756D0" w:rsidP="00A03847">
      <w:pPr>
        <w:pStyle w:val="Cmsor5"/>
        <w:rPr>
          <w:sz w:val="32"/>
          <w:szCs w:val="32"/>
        </w:rPr>
      </w:pPr>
      <w:r>
        <w:t xml:space="preserve">                  </w:t>
      </w:r>
      <w:r w:rsidR="00C105D0">
        <w:t xml:space="preserve">              </w:t>
      </w:r>
      <w:r w:rsidR="00E83ABF">
        <w:rPr>
          <w:sz w:val="32"/>
          <w:szCs w:val="32"/>
        </w:rPr>
        <w:t xml:space="preserve">   </w:t>
      </w:r>
    </w:p>
    <w:p w:rsidR="00FE1001" w:rsidRPr="00FE1001" w:rsidRDefault="00FE1001" w:rsidP="004F6BA1">
      <w:pPr>
        <w:rPr>
          <w:sz w:val="32"/>
          <w:szCs w:val="32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Pr="00E86D7F" w:rsidRDefault="008B4F09" w:rsidP="004F6BA1">
      <w:pPr>
        <w:rPr>
          <w:b/>
          <w:i/>
          <w:sz w:val="28"/>
          <w:szCs w:val="28"/>
        </w:rPr>
      </w:pPr>
    </w:p>
    <w:p w:rsidR="003562A7" w:rsidRDefault="003562A7" w:rsidP="007560D8">
      <w:pPr>
        <w:rPr>
          <w:sz w:val="28"/>
          <w:szCs w:val="28"/>
        </w:rPr>
      </w:pPr>
    </w:p>
    <w:p w:rsidR="003562A7" w:rsidRPr="003B3965" w:rsidRDefault="003562A7" w:rsidP="007560D8">
      <w:pPr>
        <w:rPr>
          <w:sz w:val="28"/>
          <w:szCs w:val="28"/>
        </w:rPr>
      </w:pPr>
    </w:p>
    <w:p w:rsidR="007560D8" w:rsidRPr="007560D8" w:rsidRDefault="007560D8" w:rsidP="00756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  <w:rPr>
          <w:b w:val="0"/>
          <w:i w:val="0"/>
          <w:sz w:val="28"/>
          <w:szCs w:val="28"/>
        </w:rPr>
      </w:pPr>
    </w:p>
    <w:p w:rsidR="00FC5025" w:rsidRPr="00FC5025" w:rsidRDefault="00FC5025" w:rsidP="002176E7">
      <w:pPr>
        <w:rPr>
          <w:sz w:val="28"/>
          <w:szCs w:val="28"/>
        </w:rPr>
      </w:pPr>
    </w:p>
    <w:p w:rsidR="00757219" w:rsidRPr="002176E7" w:rsidRDefault="00757219" w:rsidP="002176E7">
      <w:pPr>
        <w:rPr>
          <w:sz w:val="28"/>
          <w:szCs w:val="28"/>
        </w:rPr>
      </w:pPr>
    </w:p>
    <w:p w:rsidR="002176E7" w:rsidRPr="00EC5F42" w:rsidRDefault="002176E7" w:rsidP="002176E7">
      <w:pPr>
        <w:pStyle w:val="Cmsor5"/>
      </w:pPr>
      <w:r>
        <w:t xml:space="preserve">  </w:t>
      </w:r>
    </w:p>
    <w:p w:rsidR="004C0153" w:rsidRPr="004C0153" w:rsidRDefault="004C0153" w:rsidP="004C0153">
      <w:pPr>
        <w:pStyle w:val="Cmsor5"/>
        <w:rPr>
          <w:sz w:val="28"/>
          <w:szCs w:val="28"/>
        </w:rPr>
      </w:pPr>
    </w:p>
    <w:p w:rsidR="007756D0" w:rsidRDefault="007756D0" w:rsidP="00FB7D6D">
      <w:pPr>
        <w:rPr>
          <w:bCs/>
          <w:iCs/>
          <w:sz w:val="28"/>
          <w:szCs w:val="28"/>
        </w:rPr>
      </w:pPr>
    </w:p>
    <w:p w:rsidR="005D4AE3" w:rsidRPr="004C0153" w:rsidRDefault="007756D0" w:rsidP="00FB7D6D">
      <w:pPr>
        <w:rPr>
          <w:b/>
          <w:bCs/>
          <w:i/>
          <w:iCs/>
          <w:sz w:val="36"/>
          <w:szCs w:val="36"/>
        </w:rPr>
      </w:pPr>
      <w:r>
        <w:rPr>
          <w:bCs/>
          <w:iCs/>
          <w:sz w:val="28"/>
          <w:szCs w:val="28"/>
        </w:rPr>
        <w:t xml:space="preserve">                                </w:t>
      </w:r>
    </w:p>
    <w:p w:rsidR="000836EE" w:rsidRPr="000836EE" w:rsidRDefault="000836EE" w:rsidP="00FB7D6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C8616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7D6A" w:rsidRPr="007E6DE7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6A" w:rsidRPr="008A740E" w:rsidRDefault="00137D6A" w:rsidP="00FB7D6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AA5CEB" w:rsidRDefault="00137D6A" w:rsidP="00FB7D6D">
      <w:pPr>
        <w:rPr>
          <w:sz w:val="28"/>
          <w:szCs w:val="28"/>
        </w:rPr>
      </w:pPr>
    </w:p>
    <w:p w:rsidR="00137D6A" w:rsidRPr="0078459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165096" w:rsidRDefault="00137D6A" w:rsidP="00A46073">
      <w:pPr>
        <w:rPr>
          <w:sz w:val="28"/>
          <w:szCs w:val="28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192AA3" w:rsidRDefault="00137D6A" w:rsidP="00A46073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137D6A" w:rsidRPr="009A6C53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D6A" w:rsidRPr="00A71D4A" w:rsidRDefault="00137D6A" w:rsidP="00A4607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5868D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7D6A" w:rsidRDefault="00137D6A" w:rsidP="00A46073">
      <w:pPr>
        <w:rPr>
          <w:b/>
          <w:bCs/>
          <w:i/>
          <w:iCs/>
          <w:sz w:val="32"/>
          <w:szCs w:val="32"/>
          <w:u w:val="single"/>
        </w:rPr>
      </w:pPr>
    </w:p>
    <w:p w:rsidR="00137D6A" w:rsidRPr="005868D2" w:rsidRDefault="00137D6A" w:rsidP="00A46073">
      <w:pPr>
        <w:rPr>
          <w:i/>
          <w:iCs/>
          <w:sz w:val="32"/>
          <w:szCs w:val="32"/>
        </w:rPr>
      </w:pPr>
    </w:p>
    <w:p w:rsidR="00137D6A" w:rsidRPr="00A72DF0" w:rsidRDefault="00137D6A" w:rsidP="00A46073">
      <w:pPr>
        <w:rPr>
          <w:sz w:val="28"/>
          <w:szCs w:val="28"/>
        </w:rPr>
      </w:pPr>
    </w:p>
    <w:p w:rsidR="00137D6A" w:rsidRPr="00F53E48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DD47A4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</w:t>
      </w:r>
      <w:r>
        <w:t xml:space="preserve"> </w:t>
      </w:r>
    </w:p>
    <w:p w:rsidR="00137D6A" w:rsidRDefault="00137D6A">
      <w:pPr>
        <w:rPr>
          <w:sz w:val="24"/>
          <w:szCs w:val="24"/>
        </w:rPr>
      </w:pPr>
    </w:p>
    <w:p w:rsidR="00137D6A" w:rsidRDefault="00137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37D6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2753"/>
    <w:rsid w:val="003A7B7B"/>
    <w:rsid w:val="003B3965"/>
    <w:rsid w:val="003B72C0"/>
    <w:rsid w:val="004018AC"/>
    <w:rsid w:val="004056C3"/>
    <w:rsid w:val="00411E57"/>
    <w:rsid w:val="004138B3"/>
    <w:rsid w:val="00433A60"/>
    <w:rsid w:val="004664AA"/>
    <w:rsid w:val="00473B66"/>
    <w:rsid w:val="0048125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3137"/>
    <w:rsid w:val="005306D9"/>
    <w:rsid w:val="00532F2E"/>
    <w:rsid w:val="00580BCD"/>
    <w:rsid w:val="00582272"/>
    <w:rsid w:val="005868D2"/>
    <w:rsid w:val="005A4C9C"/>
    <w:rsid w:val="005C52CA"/>
    <w:rsid w:val="005D4AE3"/>
    <w:rsid w:val="005D5CCF"/>
    <w:rsid w:val="005E2F28"/>
    <w:rsid w:val="005F34F0"/>
    <w:rsid w:val="00602F6A"/>
    <w:rsid w:val="006053C6"/>
    <w:rsid w:val="00606206"/>
    <w:rsid w:val="006147AD"/>
    <w:rsid w:val="006234CD"/>
    <w:rsid w:val="00624B5B"/>
    <w:rsid w:val="00645F40"/>
    <w:rsid w:val="0065523C"/>
    <w:rsid w:val="00665519"/>
    <w:rsid w:val="00682104"/>
    <w:rsid w:val="00691820"/>
    <w:rsid w:val="00695205"/>
    <w:rsid w:val="006A70AE"/>
    <w:rsid w:val="006B02D1"/>
    <w:rsid w:val="006B0D09"/>
    <w:rsid w:val="006B7231"/>
    <w:rsid w:val="006C1B24"/>
    <w:rsid w:val="006C45EC"/>
    <w:rsid w:val="006C6D2E"/>
    <w:rsid w:val="006F2E17"/>
    <w:rsid w:val="006F78DF"/>
    <w:rsid w:val="00753F45"/>
    <w:rsid w:val="007560D8"/>
    <w:rsid w:val="00757219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11D6"/>
    <w:rsid w:val="008C7318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C0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locked/>
    <w:rsid w:val="00A03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3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3CA1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CA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sor5Char">
    <w:name w:val="Címsor 5 Char"/>
    <w:basedOn w:val="Bekezdsalapbettpusa"/>
    <w:link w:val="Cmsor5"/>
    <w:rsid w:val="004C01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qFormat/>
    <w:locked/>
    <w:rsid w:val="007560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0D8"/>
    <w:rPr>
      <w:rFonts w:ascii="Cambria" w:eastAsia="Times New Roman" w:hAnsi="Cambria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A03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incstrkz">
    <w:name w:val="No Spacing"/>
    <w:uiPriority w:val="1"/>
    <w:qFormat/>
    <w:rsid w:val="009E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1 9 7 6</vt:lpstr>
      <vt:lpstr>        1 9 7 6</vt:lpstr>
    </vt:vector>
  </TitlesOfParts>
  <Company>a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Felhasználó</cp:lastModifiedBy>
  <cp:revision>2</cp:revision>
  <cp:lastPrinted>2012-12-02T16:09:00Z</cp:lastPrinted>
  <dcterms:created xsi:type="dcterms:W3CDTF">2012-12-02T16:12:00Z</dcterms:created>
  <dcterms:modified xsi:type="dcterms:W3CDTF">2012-12-02T16:12:00Z</dcterms:modified>
</cp:coreProperties>
</file>